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520153" w14:textId="77777777" w:rsidR="00AA08DF" w:rsidRPr="00D96B7D" w:rsidRDefault="00AA08DF" w:rsidP="00FF183F">
      <w:pPr>
        <w:rPr>
          <w:rFonts w:cstheme="minorHAnsi"/>
          <w:b/>
          <w:color w:val="FF0000"/>
          <w:sz w:val="28"/>
          <w:szCs w:val="28"/>
        </w:rPr>
      </w:pPr>
    </w:p>
    <w:p w14:paraId="49F4F2BF" w14:textId="679BD776" w:rsidR="00174D5D" w:rsidRDefault="00174D5D" w:rsidP="00872928">
      <w:pPr>
        <w:jc w:val="center"/>
        <w:rPr>
          <w:rFonts w:cstheme="minorHAnsi"/>
          <w:b/>
          <w:sz w:val="28"/>
          <w:szCs w:val="28"/>
        </w:rPr>
      </w:pPr>
    </w:p>
    <w:p w14:paraId="3980AF2A" w14:textId="77777777" w:rsidR="00A84D76" w:rsidRPr="00AA7995" w:rsidRDefault="00924BFC" w:rsidP="00872928">
      <w:pPr>
        <w:jc w:val="center"/>
        <w:rPr>
          <w:rFonts w:cstheme="minorHAnsi"/>
          <w:b/>
          <w:sz w:val="28"/>
          <w:szCs w:val="28"/>
        </w:rPr>
      </w:pPr>
      <w:r w:rsidRPr="00AA7995">
        <w:rPr>
          <w:rFonts w:cstheme="minorHAnsi"/>
          <w:b/>
          <w:sz w:val="28"/>
          <w:szCs w:val="28"/>
        </w:rPr>
        <w:t>Regenerative Agriculture Program (RAP)</w:t>
      </w:r>
    </w:p>
    <w:p w14:paraId="110983DA" w14:textId="7A07B754" w:rsidR="00F571D5" w:rsidRPr="00AA7995" w:rsidRDefault="00F07F12" w:rsidP="00872928">
      <w:pPr>
        <w:jc w:val="center"/>
        <w:rPr>
          <w:rFonts w:cstheme="minorHAnsi"/>
          <w:b/>
          <w:sz w:val="28"/>
          <w:szCs w:val="28"/>
        </w:rPr>
      </w:pPr>
      <w:r w:rsidRPr="00AA7995">
        <w:rPr>
          <w:rFonts w:cstheme="minorHAnsi"/>
          <w:b/>
          <w:sz w:val="28"/>
          <w:szCs w:val="28"/>
        </w:rPr>
        <w:t xml:space="preserve">Soil </w:t>
      </w:r>
      <w:r w:rsidR="00EE7890" w:rsidRPr="00AA7995">
        <w:rPr>
          <w:rFonts w:cstheme="minorHAnsi"/>
          <w:b/>
          <w:sz w:val="28"/>
          <w:szCs w:val="28"/>
        </w:rPr>
        <w:t>Carbon Demonstration</w:t>
      </w:r>
      <w:r w:rsidR="00A84D76" w:rsidRPr="00AA7995">
        <w:rPr>
          <w:rFonts w:cstheme="minorHAnsi"/>
          <w:b/>
          <w:sz w:val="28"/>
          <w:szCs w:val="28"/>
        </w:rPr>
        <w:t xml:space="preserve"> Grants G</w:t>
      </w:r>
      <w:r w:rsidR="00084A6A" w:rsidRPr="00AA7995">
        <w:rPr>
          <w:rFonts w:cstheme="minorHAnsi"/>
          <w:b/>
          <w:sz w:val="28"/>
          <w:szCs w:val="28"/>
        </w:rPr>
        <w:t>uidelines</w:t>
      </w:r>
    </w:p>
    <w:p w14:paraId="35140C9A" w14:textId="3D1021FE" w:rsidR="00084A6A" w:rsidRPr="00AA7995" w:rsidRDefault="00AA7995" w:rsidP="00084A6A">
      <w:pPr>
        <w:widowControl w:val="0"/>
        <w:spacing w:after="120" w:line="240" w:lineRule="auto"/>
        <w:rPr>
          <w:rFonts w:eastAsia="Times New Roman" w:cstheme="minorHAnsi"/>
          <w:b/>
          <w:color w:val="000000" w:themeColor="text1"/>
          <w:kern w:val="28"/>
          <w:lang w:eastAsia="en-AU"/>
        </w:rPr>
      </w:pPr>
      <w:r w:rsidRPr="00AA7995">
        <w:rPr>
          <w:rFonts w:eastAsia="Times New Roman" w:cstheme="minorHAnsi"/>
          <w:b/>
          <w:color w:val="000000" w:themeColor="text1"/>
          <w:kern w:val="28"/>
          <w:lang w:eastAsia="en-AU"/>
        </w:rPr>
        <w:t>Project background and a</w:t>
      </w:r>
      <w:r w:rsidR="00917BD8" w:rsidRPr="00AA7995">
        <w:rPr>
          <w:rFonts w:eastAsia="Times New Roman" w:cstheme="minorHAnsi"/>
          <w:b/>
          <w:color w:val="000000" w:themeColor="text1"/>
          <w:kern w:val="28"/>
          <w:lang w:eastAsia="en-AU"/>
        </w:rPr>
        <w:t>ims</w:t>
      </w:r>
    </w:p>
    <w:p w14:paraId="7C76B7EE" w14:textId="31D33FA1" w:rsidR="00586808" w:rsidRPr="00AA7995" w:rsidRDefault="00FA5895" w:rsidP="00FF183F">
      <w:pPr>
        <w:widowControl w:val="0"/>
        <w:spacing w:after="0" w:line="240" w:lineRule="auto"/>
        <w:rPr>
          <w:rFonts w:eastAsia="Times New Roman" w:cstheme="minorHAnsi"/>
          <w:color w:val="000000" w:themeColor="text1"/>
          <w:lang w:eastAsia="en-AU"/>
        </w:rPr>
      </w:pPr>
      <w:r w:rsidRPr="00AA7995">
        <w:rPr>
          <w:rFonts w:eastAsia="Times New Roman" w:cstheme="minorHAnsi"/>
          <w:color w:val="000000" w:themeColor="text1"/>
          <w:kern w:val="28"/>
          <w:lang w:eastAsia="en-AU"/>
        </w:rPr>
        <w:t xml:space="preserve">The Australian Government, through </w:t>
      </w:r>
      <w:r w:rsidRPr="00AA7995">
        <w:rPr>
          <w:rFonts w:eastAsia="Times New Roman" w:cstheme="minorHAnsi"/>
          <w:color w:val="000000" w:themeColor="text1"/>
          <w:lang w:eastAsia="en-AU"/>
        </w:rPr>
        <w:t>the National Landcare Program, ha</w:t>
      </w:r>
      <w:r w:rsidR="00C921B1">
        <w:rPr>
          <w:rFonts w:eastAsia="Times New Roman" w:cstheme="minorHAnsi"/>
          <w:color w:val="000000" w:themeColor="text1"/>
          <w:lang w:eastAsia="en-AU"/>
        </w:rPr>
        <w:t>s</w:t>
      </w:r>
      <w:r w:rsidRPr="00AA7995">
        <w:rPr>
          <w:rFonts w:eastAsia="Times New Roman" w:cstheme="minorHAnsi"/>
          <w:color w:val="000000" w:themeColor="text1"/>
          <w:lang w:eastAsia="en-AU"/>
        </w:rPr>
        <w:t xml:space="preserve"> funded the Eyre Peninsula </w:t>
      </w:r>
      <w:r w:rsidR="00586808" w:rsidRPr="00AA7995">
        <w:rPr>
          <w:rFonts w:eastAsia="Times New Roman" w:cstheme="minorHAnsi"/>
          <w:color w:val="000000" w:themeColor="text1"/>
          <w:lang w:eastAsia="en-AU"/>
        </w:rPr>
        <w:t xml:space="preserve">Landscape Board’s </w:t>
      </w:r>
      <w:r w:rsidRPr="00AA7995">
        <w:rPr>
          <w:rFonts w:eastAsia="Times New Roman" w:cstheme="minorHAnsi"/>
          <w:color w:val="000000" w:themeColor="text1"/>
          <w:lang w:eastAsia="en-AU"/>
        </w:rPr>
        <w:t xml:space="preserve">Regenerative Agriculture Program (RAP). </w:t>
      </w:r>
      <w:r w:rsidR="00586808" w:rsidRPr="00AA7995">
        <w:rPr>
          <w:rFonts w:eastAsia="Times New Roman" w:cstheme="minorHAnsi"/>
          <w:color w:val="000000" w:themeColor="text1"/>
          <w:lang w:eastAsia="en-AU"/>
        </w:rPr>
        <w:t>The RAP is being delivered by the grower group Agricultural Innovation &amp; Research Eyre Peninsula (AIR EP).</w:t>
      </w:r>
    </w:p>
    <w:p w14:paraId="1A38D556" w14:textId="77777777" w:rsidR="00586808" w:rsidRPr="00AA7995" w:rsidRDefault="00586808" w:rsidP="00FF183F">
      <w:pPr>
        <w:widowControl w:val="0"/>
        <w:spacing w:after="0" w:line="240" w:lineRule="auto"/>
        <w:rPr>
          <w:rFonts w:eastAsia="Times New Roman" w:cstheme="minorHAnsi"/>
          <w:color w:val="000000" w:themeColor="text1"/>
          <w:lang w:eastAsia="en-AU"/>
        </w:rPr>
      </w:pPr>
    </w:p>
    <w:p w14:paraId="5D343195" w14:textId="717B1746" w:rsidR="00FF183F" w:rsidRPr="00AA7995" w:rsidRDefault="00E11C3B" w:rsidP="00FF183F">
      <w:pPr>
        <w:widowControl w:val="0"/>
        <w:spacing w:after="0" w:line="240" w:lineRule="auto"/>
        <w:rPr>
          <w:rFonts w:eastAsia="Times New Roman" w:cstheme="minorHAnsi"/>
          <w:color w:val="000000" w:themeColor="text1"/>
          <w:lang w:eastAsia="en-AU"/>
        </w:rPr>
      </w:pPr>
      <w:r w:rsidRPr="00AA7995">
        <w:rPr>
          <w:rFonts w:eastAsia="Times New Roman" w:cstheme="minorHAnsi"/>
          <w:color w:val="000000" w:themeColor="text1"/>
          <w:lang w:eastAsia="en-AU"/>
        </w:rPr>
        <w:t xml:space="preserve">Part of </w:t>
      </w:r>
      <w:r w:rsidRPr="00AA7995">
        <w:rPr>
          <w:rFonts w:cstheme="minorHAnsi"/>
        </w:rPr>
        <w:t>t</w:t>
      </w:r>
      <w:r w:rsidR="00FA5895" w:rsidRPr="00AA7995">
        <w:rPr>
          <w:rFonts w:cstheme="minorHAnsi"/>
        </w:rPr>
        <w:t xml:space="preserve">he RAP project </w:t>
      </w:r>
      <w:r w:rsidRPr="00AA7995">
        <w:rPr>
          <w:rFonts w:cstheme="minorHAnsi"/>
        </w:rPr>
        <w:t xml:space="preserve">includes trialling </w:t>
      </w:r>
      <w:r w:rsidR="00FA5895" w:rsidRPr="00AA7995">
        <w:rPr>
          <w:rFonts w:cstheme="minorHAnsi"/>
        </w:rPr>
        <w:t>management activities to prevent and abate soil acidity, soil erosion, and improve soil carbon and on-farm biodiversity.</w:t>
      </w:r>
    </w:p>
    <w:p w14:paraId="365EFF77" w14:textId="77777777" w:rsidR="00FF183F" w:rsidRPr="00AA7995" w:rsidRDefault="00FF183F" w:rsidP="00FF183F">
      <w:pPr>
        <w:widowControl w:val="0"/>
        <w:spacing w:after="0" w:line="240" w:lineRule="auto"/>
        <w:rPr>
          <w:rFonts w:eastAsia="Times New Roman" w:cstheme="minorHAnsi"/>
          <w:color w:val="000000" w:themeColor="text1"/>
          <w:lang w:eastAsia="en-AU"/>
        </w:rPr>
      </w:pPr>
    </w:p>
    <w:p w14:paraId="757B4601" w14:textId="27E5548A" w:rsidR="00A3343A" w:rsidRPr="00AA7995" w:rsidRDefault="00601606" w:rsidP="00FF183F">
      <w:pPr>
        <w:spacing w:after="0"/>
        <w:rPr>
          <w:rFonts w:cstheme="minorHAnsi"/>
        </w:rPr>
      </w:pPr>
      <w:r w:rsidRPr="00AA7995">
        <w:rPr>
          <w:rFonts w:cstheme="minorHAnsi"/>
        </w:rPr>
        <w:t xml:space="preserve">The </w:t>
      </w:r>
      <w:r w:rsidR="000A2725" w:rsidRPr="00AA7995">
        <w:rPr>
          <w:rFonts w:cstheme="minorHAnsi"/>
        </w:rPr>
        <w:t>RAP</w:t>
      </w:r>
      <w:r w:rsidR="00F07F12" w:rsidRPr="00AA7995">
        <w:rPr>
          <w:rFonts w:cstheme="minorHAnsi"/>
        </w:rPr>
        <w:t xml:space="preserve"> Soil Car</w:t>
      </w:r>
      <w:r w:rsidR="009A4EB8" w:rsidRPr="00AA7995">
        <w:rPr>
          <w:rFonts w:cstheme="minorHAnsi"/>
        </w:rPr>
        <w:t>bon Demonstration</w:t>
      </w:r>
      <w:r w:rsidR="00A84D76" w:rsidRPr="00AA7995">
        <w:rPr>
          <w:rFonts w:cstheme="minorHAnsi"/>
        </w:rPr>
        <w:t xml:space="preserve"> Grants</w:t>
      </w:r>
      <w:r w:rsidR="009A4EB8" w:rsidRPr="00AA7995">
        <w:rPr>
          <w:rFonts w:cstheme="minorHAnsi"/>
        </w:rPr>
        <w:t xml:space="preserve"> </w:t>
      </w:r>
      <w:r w:rsidR="00924BFC" w:rsidRPr="00AA7995">
        <w:rPr>
          <w:rFonts w:cstheme="minorHAnsi"/>
        </w:rPr>
        <w:t>aims to provide landholders wit</w:t>
      </w:r>
      <w:r w:rsidR="00AA7995">
        <w:rPr>
          <w:rFonts w:cstheme="minorHAnsi"/>
        </w:rPr>
        <w:t xml:space="preserve">h the opportunity to implement </w:t>
      </w:r>
      <w:r w:rsidR="00924BFC" w:rsidRPr="00AA7995">
        <w:rPr>
          <w:rFonts w:cstheme="minorHAnsi"/>
        </w:rPr>
        <w:t xml:space="preserve">farmer scale </w:t>
      </w:r>
      <w:r w:rsidR="004527FA" w:rsidRPr="00AA7995">
        <w:rPr>
          <w:rFonts w:cstheme="minorHAnsi"/>
        </w:rPr>
        <w:t>large plot</w:t>
      </w:r>
      <w:r w:rsidR="00F571D5" w:rsidRPr="00AA7995">
        <w:rPr>
          <w:rFonts w:cstheme="minorHAnsi"/>
        </w:rPr>
        <w:t xml:space="preserve"> demonstrations </w:t>
      </w:r>
      <w:r w:rsidR="00376DC5" w:rsidRPr="00AA7995">
        <w:rPr>
          <w:rFonts w:cstheme="minorHAnsi"/>
        </w:rPr>
        <w:t xml:space="preserve">with interventions intended </w:t>
      </w:r>
      <w:r w:rsidR="00F571D5" w:rsidRPr="00AA7995">
        <w:rPr>
          <w:rFonts w:cstheme="minorHAnsi"/>
        </w:rPr>
        <w:t xml:space="preserve">to </w:t>
      </w:r>
      <w:r w:rsidR="00376DC5" w:rsidRPr="00AA7995">
        <w:rPr>
          <w:rFonts w:cstheme="minorHAnsi"/>
        </w:rPr>
        <w:t xml:space="preserve">overcome </w:t>
      </w:r>
      <w:r w:rsidR="00F571D5" w:rsidRPr="00AA7995">
        <w:rPr>
          <w:rFonts w:cstheme="minorHAnsi"/>
        </w:rPr>
        <w:t>subsoil constraints</w:t>
      </w:r>
      <w:r w:rsidR="009A4EB8" w:rsidRPr="00AA7995">
        <w:rPr>
          <w:rFonts w:cstheme="minorHAnsi"/>
        </w:rPr>
        <w:t xml:space="preserve"> and</w:t>
      </w:r>
      <w:r w:rsidR="00376DC5" w:rsidRPr="00AA7995">
        <w:rPr>
          <w:rFonts w:cstheme="minorHAnsi"/>
        </w:rPr>
        <w:t xml:space="preserve"> have long term benefits for increased soil organic carbon and productivity </w:t>
      </w:r>
      <w:r w:rsidR="00F571D5" w:rsidRPr="00AA7995">
        <w:rPr>
          <w:rFonts w:cstheme="minorHAnsi"/>
        </w:rPr>
        <w:t xml:space="preserve">across a range of soil types. </w:t>
      </w:r>
    </w:p>
    <w:p w14:paraId="638E552D" w14:textId="77777777" w:rsidR="00507ABC" w:rsidRPr="00AA7995" w:rsidRDefault="00507ABC" w:rsidP="001F53AF">
      <w:pPr>
        <w:spacing w:after="120" w:line="240" w:lineRule="auto"/>
        <w:rPr>
          <w:rFonts w:eastAsia="Cambria" w:cstheme="minorHAnsi"/>
          <w:b/>
        </w:rPr>
      </w:pPr>
    </w:p>
    <w:p w14:paraId="666684E0" w14:textId="77777777" w:rsidR="001F53AF" w:rsidRPr="00AA7995" w:rsidRDefault="001F53AF" w:rsidP="001F53AF">
      <w:pPr>
        <w:spacing w:after="120" w:line="240" w:lineRule="auto"/>
        <w:rPr>
          <w:rFonts w:eastAsia="Cambria" w:cstheme="minorHAnsi"/>
          <w:b/>
        </w:rPr>
      </w:pPr>
      <w:r w:rsidRPr="00AA7995">
        <w:rPr>
          <w:rFonts w:eastAsia="Cambria" w:cstheme="minorHAnsi"/>
          <w:b/>
        </w:rPr>
        <w:t>Who can apply?</w:t>
      </w:r>
    </w:p>
    <w:p w14:paraId="060463F0" w14:textId="3E6F8BC4" w:rsidR="001F53AF" w:rsidRPr="00AA7995" w:rsidRDefault="001F53AF" w:rsidP="001F53AF">
      <w:pPr>
        <w:spacing w:after="120" w:line="240" w:lineRule="auto"/>
        <w:rPr>
          <w:rFonts w:eastAsia="Cambria" w:cstheme="minorHAnsi"/>
        </w:rPr>
      </w:pPr>
      <w:r w:rsidRPr="00AA7995">
        <w:rPr>
          <w:rFonts w:eastAsia="Cambria" w:cstheme="minorHAnsi"/>
        </w:rPr>
        <w:t xml:space="preserve">This grant is open to farmers within the Eyre Peninsula </w:t>
      </w:r>
      <w:r w:rsidR="00586808" w:rsidRPr="00AA7995">
        <w:rPr>
          <w:rFonts w:eastAsia="Cambria" w:cstheme="minorHAnsi"/>
        </w:rPr>
        <w:t>Landscape</w:t>
      </w:r>
      <w:r w:rsidRPr="00AA7995">
        <w:rPr>
          <w:rFonts w:eastAsia="Cambria" w:cstheme="minorHAnsi"/>
        </w:rPr>
        <w:t xml:space="preserve"> Board’s region. </w:t>
      </w:r>
    </w:p>
    <w:p w14:paraId="717AAA81" w14:textId="77777777" w:rsidR="001F53AF" w:rsidRPr="00AA7995" w:rsidRDefault="001F53AF" w:rsidP="001F53AF">
      <w:pPr>
        <w:spacing w:after="60" w:line="240" w:lineRule="auto"/>
        <w:rPr>
          <w:rFonts w:eastAsia="Cambria" w:cstheme="minorHAnsi"/>
        </w:rPr>
      </w:pPr>
      <w:r w:rsidRPr="00AA7995">
        <w:rPr>
          <w:rFonts w:eastAsia="Cambria" w:cstheme="minorHAnsi"/>
        </w:rPr>
        <w:t xml:space="preserve">Eligible applicants will need to: </w:t>
      </w:r>
    </w:p>
    <w:p w14:paraId="09EBF92C" w14:textId="77777777" w:rsidR="001F53AF" w:rsidRPr="00AA7995" w:rsidRDefault="001F53AF" w:rsidP="001F53AF">
      <w:pPr>
        <w:numPr>
          <w:ilvl w:val="0"/>
          <w:numId w:val="8"/>
        </w:numPr>
        <w:tabs>
          <w:tab w:val="left" w:pos="567"/>
        </w:tabs>
        <w:autoSpaceDE w:val="0"/>
        <w:autoSpaceDN w:val="0"/>
        <w:spacing w:after="0" w:line="240" w:lineRule="auto"/>
        <w:ind w:left="567" w:right="450" w:hanging="567"/>
        <w:rPr>
          <w:rFonts w:eastAsia="Calibri" w:cstheme="minorHAnsi"/>
        </w:rPr>
      </w:pPr>
      <w:r w:rsidRPr="00AA7995">
        <w:rPr>
          <w:rFonts w:eastAsia="Calibri" w:cstheme="minorHAnsi"/>
        </w:rPr>
        <w:t xml:space="preserve">Have clearly identified priority </w:t>
      </w:r>
      <w:r w:rsidR="009A4EB8" w:rsidRPr="00AA7995">
        <w:rPr>
          <w:rFonts w:eastAsia="Calibri" w:cstheme="minorHAnsi"/>
        </w:rPr>
        <w:t xml:space="preserve">targets </w:t>
      </w:r>
      <w:r w:rsidR="00376DC5" w:rsidRPr="00AA7995">
        <w:rPr>
          <w:rFonts w:eastAsia="Calibri" w:cstheme="minorHAnsi"/>
        </w:rPr>
        <w:t>to</w:t>
      </w:r>
      <w:r w:rsidRPr="00AA7995">
        <w:rPr>
          <w:rFonts w:eastAsia="Calibri" w:cstheme="minorHAnsi"/>
        </w:rPr>
        <w:t xml:space="preserve"> be addressed under the proposal</w:t>
      </w:r>
      <w:r w:rsidR="009A4EB8" w:rsidRPr="00AA7995">
        <w:rPr>
          <w:rFonts w:eastAsia="Calibri" w:cstheme="minorHAnsi"/>
        </w:rPr>
        <w:t>.</w:t>
      </w:r>
    </w:p>
    <w:p w14:paraId="3CC2CC73" w14:textId="77777777" w:rsidR="001F53AF" w:rsidRPr="00AA7995" w:rsidRDefault="001F53AF" w:rsidP="001F53AF">
      <w:pPr>
        <w:numPr>
          <w:ilvl w:val="0"/>
          <w:numId w:val="8"/>
        </w:numPr>
        <w:tabs>
          <w:tab w:val="left" w:pos="567"/>
        </w:tabs>
        <w:autoSpaceDE w:val="0"/>
        <w:autoSpaceDN w:val="0"/>
        <w:spacing w:after="0" w:line="240" w:lineRule="auto"/>
        <w:ind w:left="567" w:right="450" w:hanging="567"/>
        <w:rPr>
          <w:rFonts w:eastAsia="Calibri" w:cstheme="minorHAnsi"/>
        </w:rPr>
      </w:pPr>
      <w:r w:rsidRPr="00AA7995">
        <w:rPr>
          <w:rFonts w:eastAsia="Calibri" w:cstheme="minorHAnsi"/>
        </w:rPr>
        <w:t xml:space="preserve">Obtain, before agreed commencement, all necessary </w:t>
      </w:r>
      <w:proofErr w:type="gramStart"/>
      <w:r w:rsidRPr="00AA7995">
        <w:rPr>
          <w:rFonts w:eastAsia="Calibri" w:cstheme="minorHAnsi"/>
        </w:rPr>
        <w:t>planning</w:t>
      </w:r>
      <w:proofErr w:type="gramEnd"/>
      <w:r w:rsidRPr="00AA7995">
        <w:rPr>
          <w:rFonts w:eastAsia="Calibri" w:cstheme="minorHAnsi"/>
        </w:rPr>
        <w:t xml:space="preserve"> and regulatory approvals</w:t>
      </w:r>
      <w:r w:rsidR="009A4EB8" w:rsidRPr="00AA7995">
        <w:rPr>
          <w:rFonts w:eastAsia="Calibri" w:cstheme="minorHAnsi"/>
        </w:rPr>
        <w:t>.</w:t>
      </w:r>
    </w:p>
    <w:p w14:paraId="182A2BDA" w14:textId="77777777" w:rsidR="001F53AF" w:rsidRPr="00AA7995" w:rsidRDefault="001F53AF" w:rsidP="001F53AF">
      <w:pPr>
        <w:numPr>
          <w:ilvl w:val="0"/>
          <w:numId w:val="8"/>
        </w:numPr>
        <w:tabs>
          <w:tab w:val="left" w:pos="567"/>
        </w:tabs>
        <w:autoSpaceDE w:val="0"/>
        <w:autoSpaceDN w:val="0"/>
        <w:spacing w:after="0" w:line="240" w:lineRule="auto"/>
        <w:ind w:left="567" w:right="450" w:hanging="567"/>
        <w:rPr>
          <w:rFonts w:eastAsia="Calibri" w:cstheme="minorHAnsi"/>
        </w:rPr>
      </w:pPr>
      <w:r w:rsidRPr="00AA7995">
        <w:rPr>
          <w:rFonts w:eastAsia="Calibri" w:cstheme="minorHAnsi"/>
        </w:rPr>
        <w:t>Have no overdue reports from previous project funding, excepting agreed extensions</w:t>
      </w:r>
      <w:r w:rsidR="009A4EB8" w:rsidRPr="00AA7995">
        <w:rPr>
          <w:rFonts w:eastAsia="Calibri" w:cstheme="minorHAnsi"/>
        </w:rPr>
        <w:t>.</w:t>
      </w:r>
    </w:p>
    <w:p w14:paraId="654B4E58" w14:textId="77777777" w:rsidR="001F53AF" w:rsidRPr="00AA7995" w:rsidRDefault="001F53AF" w:rsidP="001F53AF">
      <w:pPr>
        <w:numPr>
          <w:ilvl w:val="0"/>
          <w:numId w:val="8"/>
        </w:numPr>
        <w:tabs>
          <w:tab w:val="left" w:pos="567"/>
        </w:tabs>
        <w:autoSpaceDE w:val="0"/>
        <w:autoSpaceDN w:val="0"/>
        <w:spacing w:after="0" w:line="240" w:lineRule="auto"/>
        <w:ind w:left="567" w:right="450" w:hanging="567"/>
        <w:rPr>
          <w:rFonts w:eastAsia="Calibri" w:cstheme="minorHAnsi"/>
        </w:rPr>
      </w:pPr>
      <w:r w:rsidRPr="00AA7995">
        <w:rPr>
          <w:rFonts w:eastAsia="Calibri" w:cstheme="minorHAnsi"/>
        </w:rPr>
        <w:t>Ensure that proposed project activities are not a component of any other funding agreement</w:t>
      </w:r>
      <w:r w:rsidR="009A4EB8" w:rsidRPr="00AA7995">
        <w:rPr>
          <w:rFonts w:eastAsia="Calibri" w:cstheme="minorHAnsi"/>
        </w:rPr>
        <w:t>.</w:t>
      </w:r>
    </w:p>
    <w:p w14:paraId="15098413" w14:textId="77777777" w:rsidR="001F53AF" w:rsidRPr="00AA7995" w:rsidRDefault="001F53AF" w:rsidP="001F53AF">
      <w:pPr>
        <w:numPr>
          <w:ilvl w:val="0"/>
          <w:numId w:val="8"/>
        </w:numPr>
        <w:tabs>
          <w:tab w:val="left" w:pos="567"/>
        </w:tabs>
        <w:autoSpaceDE w:val="0"/>
        <w:autoSpaceDN w:val="0"/>
        <w:spacing w:after="0" w:line="240" w:lineRule="auto"/>
        <w:ind w:left="567" w:right="450" w:hanging="567"/>
        <w:rPr>
          <w:rFonts w:eastAsia="Calibri" w:cstheme="minorHAnsi"/>
        </w:rPr>
      </w:pPr>
      <w:r w:rsidRPr="00AA7995">
        <w:rPr>
          <w:rFonts w:eastAsia="Calibri" w:cstheme="minorHAnsi"/>
        </w:rPr>
        <w:t>Hold current Public Liability Insurance to the value of $10,000,000 for the duration of the project</w:t>
      </w:r>
      <w:r w:rsidR="009A4EB8" w:rsidRPr="00AA7995">
        <w:rPr>
          <w:rFonts w:eastAsia="Calibri" w:cstheme="minorHAnsi"/>
        </w:rPr>
        <w:t>.</w:t>
      </w:r>
    </w:p>
    <w:p w14:paraId="291C9B47" w14:textId="77777777" w:rsidR="001F53AF" w:rsidRPr="00AA7995" w:rsidRDefault="001F53AF" w:rsidP="001F53AF">
      <w:pPr>
        <w:numPr>
          <w:ilvl w:val="0"/>
          <w:numId w:val="8"/>
        </w:numPr>
        <w:tabs>
          <w:tab w:val="left" w:pos="567"/>
        </w:tabs>
        <w:autoSpaceDE w:val="0"/>
        <w:autoSpaceDN w:val="0"/>
        <w:spacing w:after="0" w:line="240" w:lineRule="auto"/>
        <w:ind w:left="567" w:right="450" w:hanging="567"/>
        <w:rPr>
          <w:rFonts w:eastAsia="Calibri" w:cstheme="minorHAnsi"/>
        </w:rPr>
      </w:pPr>
      <w:r w:rsidRPr="00AA7995">
        <w:rPr>
          <w:rFonts w:eastAsia="Calibri" w:cstheme="minorHAnsi"/>
        </w:rPr>
        <w:t>Be willing to enter i</w:t>
      </w:r>
      <w:r w:rsidR="009A4EB8" w:rsidRPr="00AA7995">
        <w:rPr>
          <w:rFonts w:eastAsia="Calibri" w:cstheme="minorHAnsi"/>
        </w:rPr>
        <w:t xml:space="preserve">nto a standard grant agreement for the life of the project. </w:t>
      </w:r>
    </w:p>
    <w:p w14:paraId="497DCC7B" w14:textId="77777777" w:rsidR="001F53AF" w:rsidRPr="00AA7995" w:rsidRDefault="001F53AF" w:rsidP="001F53AF">
      <w:pPr>
        <w:spacing w:after="0" w:line="240" w:lineRule="auto"/>
        <w:rPr>
          <w:rFonts w:eastAsia="Cambria" w:cstheme="minorHAnsi"/>
        </w:rPr>
      </w:pPr>
    </w:p>
    <w:p w14:paraId="7A1A74C7" w14:textId="77777777" w:rsidR="001F53AF" w:rsidRPr="00AA7995" w:rsidRDefault="001F53AF" w:rsidP="001F53AF">
      <w:pPr>
        <w:keepNext/>
        <w:spacing w:after="60" w:line="240" w:lineRule="auto"/>
        <w:rPr>
          <w:rFonts w:eastAsia="Cambria" w:cstheme="minorHAnsi"/>
        </w:rPr>
      </w:pPr>
      <w:r w:rsidRPr="00AA7995">
        <w:rPr>
          <w:rFonts w:eastAsia="Cambria" w:cstheme="minorHAnsi"/>
        </w:rPr>
        <w:t>Ineligible applicants include:</w:t>
      </w:r>
    </w:p>
    <w:p w14:paraId="63FEFE49" w14:textId="77777777" w:rsidR="001F53AF" w:rsidRPr="00AA7995" w:rsidRDefault="001F53AF" w:rsidP="001F53AF">
      <w:pPr>
        <w:keepNext/>
        <w:numPr>
          <w:ilvl w:val="0"/>
          <w:numId w:val="9"/>
        </w:numPr>
        <w:spacing w:after="60" w:line="240" w:lineRule="auto"/>
        <w:ind w:left="567" w:hanging="567"/>
        <w:contextualSpacing/>
        <w:rPr>
          <w:rFonts w:eastAsia="Calibri" w:cstheme="minorHAnsi"/>
        </w:rPr>
      </w:pPr>
      <w:r w:rsidRPr="00AA7995">
        <w:rPr>
          <w:rFonts w:eastAsia="Calibri" w:cstheme="minorHAnsi"/>
        </w:rPr>
        <w:t>Commonwealth or State Government bodies</w:t>
      </w:r>
      <w:r w:rsidR="009A4EB8" w:rsidRPr="00AA7995">
        <w:rPr>
          <w:rFonts w:eastAsia="Calibri" w:cstheme="minorHAnsi"/>
        </w:rPr>
        <w:t>.</w:t>
      </w:r>
    </w:p>
    <w:p w14:paraId="486E2A6F" w14:textId="193071CD" w:rsidR="001F53AF" w:rsidRPr="00AA7995" w:rsidRDefault="001F53AF" w:rsidP="001F53AF">
      <w:pPr>
        <w:keepNext/>
        <w:numPr>
          <w:ilvl w:val="0"/>
          <w:numId w:val="9"/>
        </w:numPr>
        <w:spacing w:after="60" w:line="240" w:lineRule="auto"/>
        <w:ind w:left="567" w:hanging="567"/>
        <w:contextualSpacing/>
        <w:rPr>
          <w:rFonts w:eastAsia="Calibri" w:cstheme="minorHAnsi"/>
        </w:rPr>
      </w:pPr>
      <w:r w:rsidRPr="00AA7995">
        <w:rPr>
          <w:rFonts w:eastAsia="Calibri" w:cstheme="minorHAnsi"/>
        </w:rPr>
        <w:t>Organisations which have grants from the EP</w:t>
      </w:r>
      <w:r w:rsidR="00586808" w:rsidRPr="00AA7995">
        <w:rPr>
          <w:rFonts w:eastAsia="Calibri" w:cstheme="minorHAnsi"/>
        </w:rPr>
        <w:t xml:space="preserve"> Landscape</w:t>
      </w:r>
      <w:r w:rsidRPr="00AA7995">
        <w:rPr>
          <w:rFonts w:eastAsia="Calibri" w:cstheme="minorHAnsi"/>
        </w:rPr>
        <w:t xml:space="preserve"> Boa</w:t>
      </w:r>
      <w:r w:rsidR="009A4EB8" w:rsidRPr="00AA7995">
        <w:rPr>
          <w:rFonts w:eastAsia="Calibri" w:cstheme="minorHAnsi"/>
        </w:rPr>
        <w:t>rd that have not been acquitted.</w:t>
      </w:r>
    </w:p>
    <w:p w14:paraId="455EBE17" w14:textId="77777777" w:rsidR="001F53AF" w:rsidRPr="00AA7995" w:rsidRDefault="001F53AF" w:rsidP="00FF183F">
      <w:pPr>
        <w:keepNext/>
        <w:numPr>
          <w:ilvl w:val="0"/>
          <w:numId w:val="9"/>
        </w:numPr>
        <w:spacing w:after="60" w:line="240" w:lineRule="auto"/>
        <w:ind w:left="567" w:hanging="567"/>
        <w:contextualSpacing/>
        <w:rPr>
          <w:rFonts w:eastAsia="Calibri" w:cstheme="minorHAnsi"/>
        </w:rPr>
      </w:pPr>
      <w:r w:rsidRPr="00AA7995">
        <w:rPr>
          <w:rFonts w:eastAsia="Calibri" w:cstheme="minorHAnsi"/>
        </w:rPr>
        <w:t>Applicants with a statutory obligation to undertake the work for which funding is sought.</w:t>
      </w:r>
    </w:p>
    <w:p w14:paraId="5EAF430F" w14:textId="77777777" w:rsidR="00FF183F" w:rsidRPr="00AA7995" w:rsidRDefault="00FF183F" w:rsidP="00FF183F">
      <w:pPr>
        <w:keepNext/>
        <w:spacing w:after="60" w:line="240" w:lineRule="auto"/>
        <w:ind w:left="567"/>
        <w:contextualSpacing/>
        <w:rPr>
          <w:rFonts w:eastAsia="Calibri" w:cstheme="minorHAnsi"/>
        </w:rPr>
      </w:pPr>
    </w:p>
    <w:p w14:paraId="04AC73F7" w14:textId="77777777" w:rsidR="001F53AF" w:rsidRPr="00AA7995" w:rsidRDefault="001F53AF" w:rsidP="001F53AF">
      <w:pPr>
        <w:spacing w:after="0" w:line="360" w:lineRule="auto"/>
        <w:rPr>
          <w:rFonts w:eastAsia="Cambria" w:cstheme="minorHAnsi"/>
          <w:b/>
        </w:rPr>
      </w:pPr>
      <w:r w:rsidRPr="00AA7995">
        <w:rPr>
          <w:rFonts w:eastAsia="Cambria" w:cstheme="minorHAnsi"/>
          <w:b/>
        </w:rPr>
        <w:t>Is my project eligible?</w:t>
      </w:r>
    </w:p>
    <w:p w14:paraId="4E9FE586" w14:textId="77777777" w:rsidR="00FD7701" w:rsidRPr="00AA7995" w:rsidRDefault="001F53AF" w:rsidP="00FD7701">
      <w:pPr>
        <w:numPr>
          <w:ilvl w:val="0"/>
          <w:numId w:val="10"/>
        </w:numPr>
        <w:spacing w:after="0" w:line="240" w:lineRule="auto"/>
        <w:ind w:left="567" w:hanging="567"/>
        <w:contextualSpacing/>
        <w:rPr>
          <w:rFonts w:eastAsia="Calibri" w:cstheme="minorHAnsi"/>
        </w:rPr>
      </w:pPr>
      <w:r w:rsidRPr="00AA7995">
        <w:rPr>
          <w:rFonts w:eastAsia="Calibri" w:cstheme="minorHAnsi"/>
        </w:rPr>
        <w:t xml:space="preserve">All projects must be delivered within the Eyre Peninsula </w:t>
      </w:r>
      <w:r w:rsidR="00586808" w:rsidRPr="00AA7995">
        <w:rPr>
          <w:rFonts w:eastAsia="Calibri" w:cstheme="minorHAnsi"/>
        </w:rPr>
        <w:t xml:space="preserve">Landscape </w:t>
      </w:r>
      <w:r w:rsidRPr="00AA7995">
        <w:rPr>
          <w:rFonts w:eastAsia="Calibri" w:cstheme="minorHAnsi"/>
        </w:rPr>
        <w:t>Board region</w:t>
      </w:r>
      <w:r w:rsidR="006B6D91" w:rsidRPr="00AA7995">
        <w:rPr>
          <w:rFonts w:eastAsia="Calibri" w:cstheme="minorHAnsi"/>
        </w:rPr>
        <w:t>.</w:t>
      </w:r>
      <w:r w:rsidRPr="00AA7995">
        <w:rPr>
          <w:rFonts w:eastAsia="Calibri" w:cstheme="minorHAnsi"/>
        </w:rPr>
        <w:t xml:space="preserve"> </w:t>
      </w:r>
    </w:p>
    <w:p w14:paraId="4BDE96FB" w14:textId="77777777" w:rsidR="00FF183F" w:rsidRPr="00AA7995" w:rsidRDefault="00FF183F" w:rsidP="00FF183F">
      <w:pPr>
        <w:spacing w:after="0" w:line="240" w:lineRule="exact"/>
        <w:contextualSpacing/>
        <w:rPr>
          <w:rFonts w:eastAsia="Calibri" w:cstheme="minorHAnsi"/>
        </w:rPr>
      </w:pPr>
    </w:p>
    <w:p w14:paraId="3552FA32" w14:textId="77777777" w:rsidR="00AB1738" w:rsidRPr="00AA7995" w:rsidRDefault="00AB1738" w:rsidP="00AB1738">
      <w:pPr>
        <w:keepNext/>
        <w:spacing w:after="0" w:line="240" w:lineRule="auto"/>
        <w:ind w:left="567" w:hanging="567"/>
        <w:jc w:val="both"/>
        <w:outlineLvl w:val="0"/>
        <w:rPr>
          <w:rFonts w:eastAsia="Times New Roman" w:cstheme="minorHAnsi"/>
          <w:b/>
          <w:bCs/>
          <w:kern w:val="32"/>
        </w:rPr>
      </w:pPr>
      <w:r w:rsidRPr="00AA7995">
        <w:rPr>
          <w:rFonts w:eastAsia="Times New Roman" w:cstheme="minorHAnsi"/>
          <w:b/>
          <w:bCs/>
          <w:kern w:val="32"/>
        </w:rPr>
        <w:lastRenderedPageBreak/>
        <w:t>Demonstration Guidelines</w:t>
      </w:r>
    </w:p>
    <w:p w14:paraId="4B550FED" w14:textId="117DF31D" w:rsidR="00AB1738" w:rsidRPr="00AA7995" w:rsidRDefault="00AB1738" w:rsidP="00F571D5">
      <w:pPr>
        <w:rPr>
          <w:rFonts w:cstheme="minorHAnsi"/>
        </w:rPr>
      </w:pPr>
      <w:r w:rsidRPr="00AA7995">
        <w:rPr>
          <w:rFonts w:cstheme="minorHAnsi"/>
        </w:rPr>
        <w:t xml:space="preserve">The following </w:t>
      </w:r>
      <w:r w:rsidR="004E7176" w:rsidRPr="00AA7995">
        <w:rPr>
          <w:rFonts w:cstheme="minorHAnsi"/>
        </w:rPr>
        <w:t xml:space="preserve">conditions </w:t>
      </w:r>
      <w:r w:rsidRPr="00AA7995">
        <w:rPr>
          <w:rFonts w:cstheme="minorHAnsi"/>
        </w:rPr>
        <w:t xml:space="preserve">must be met for your application to be successful. </w:t>
      </w:r>
      <w:r w:rsidR="00761102" w:rsidRPr="00AA7995">
        <w:rPr>
          <w:rFonts w:cstheme="minorHAnsi"/>
        </w:rPr>
        <w:t xml:space="preserve"> </w:t>
      </w:r>
    </w:p>
    <w:p w14:paraId="1950E70B" w14:textId="2FC6C8B7" w:rsidR="00C7506D" w:rsidRPr="00AA7995" w:rsidRDefault="00761102">
      <w:pPr>
        <w:spacing w:after="0" w:line="300" w:lineRule="auto"/>
        <w:rPr>
          <w:rFonts w:cstheme="minorHAnsi"/>
        </w:rPr>
      </w:pPr>
      <w:r w:rsidRPr="00AA7995">
        <w:rPr>
          <w:rFonts w:cstheme="minorHAnsi"/>
        </w:rPr>
        <w:t>The proposal needs to describe the following</w:t>
      </w:r>
      <w:r w:rsidR="00913236">
        <w:rPr>
          <w:rFonts w:cstheme="minorHAnsi"/>
        </w:rPr>
        <w:t>:</w:t>
      </w:r>
    </w:p>
    <w:p w14:paraId="4FBC52B5" w14:textId="6C163A45" w:rsidR="00535525" w:rsidRPr="00AA7995" w:rsidRDefault="00AB1738" w:rsidP="00535525">
      <w:pPr>
        <w:pStyle w:val="ListParagraph"/>
        <w:numPr>
          <w:ilvl w:val="0"/>
          <w:numId w:val="4"/>
        </w:numPr>
        <w:rPr>
          <w:rFonts w:cstheme="minorHAnsi"/>
        </w:rPr>
      </w:pPr>
      <w:r w:rsidRPr="00AA7995">
        <w:rPr>
          <w:rFonts w:cstheme="minorHAnsi"/>
        </w:rPr>
        <w:t xml:space="preserve">Aim </w:t>
      </w:r>
      <w:r w:rsidR="00280229" w:rsidRPr="00AA7995">
        <w:rPr>
          <w:rFonts w:cstheme="minorHAnsi"/>
        </w:rPr>
        <w:t>of the demonstration</w:t>
      </w:r>
      <w:r w:rsidR="00BD0A58" w:rsidRPr="00AA7995">
        <w:rPr>
          <w:rFonts w:cstheme="minorHAnsi"/>
        </w:rPr>
        <w:t>.</w:t>
      </w:r>
    </w:p>
    <w:p w14:paraId="06BDCF10" w14:textId="77777777" w:rsidR="009A4EB8" w:rsidRPr="00AA7995" w:rsidRDefault="00280229" w:rsidP="00FF183F">
      <w:pPr>
        <w:pStyle w:val="ListParagraph"/>
        <w:numPr>
          <w:ilvl w:val="0"/>
          <w:numId w:val="4"/>
        </w:numPr>
        <w:rPr>
          <w:rFonts w:cstheme="minorHAnsi"/>
        </w:rPr>
      </w:pPr>
      <w:r w:rsidRPr="00AA7995">
        <w:rPr>
          <w:rFonts w:cstheme="minorHAnsi"/>
        </w:rPr>
        <w:t xml:space="preserve">Key soil constraint to be addressed by the demonstration </w:t>
      </w:r>
      <w:r w:rsidR="00AB1738" w:rsidRPr="00AA7995">
        <w:rPr>
          <w:rFonts w:cstheme="minorHAnsi"/>
        </w:rPr>
        <w:t>- includ</w:t>
      </w:r>
      <w:r w:rsidRPr="00AA7995">
        <w:rPr>
          <w:rFonts w:cstheme="minorHAnsi"/>
        </w:rPr>
        <w:t>ing a broad description of soil type,</w:t>
      </w:r>
      <w:r w:rsidRPr="00AA7995" w:rsidDel="00280229">
        <w:rPr>
          <w:rFonts w:cstheme="minorHAnsi"/>
        </w:rPr>
        <w:t xml:space="preserve"> </w:t>
      </w:r>
      <w:r w:rsidRPr="00AA7995">
        <w:rPr>
          <w:rFonts w:cstheme="minorHAnsi"/>
        </w:rPr>
        <w:t>the impact of the constraint of soil surface cover and productivity</w:t>
      </w:r>
      <w:r w:rsidRPr="00AA7995" w:rsidDel="00280229">
        <w:rPr>
          <w:rFonts w:cstheme="minorHAnsi"/>
        </w:rPr>
        <w:t xml:space="preserve"> </w:t>
      </w:r>
      <w:r w:rsidRPr="00AA7995">
        <w:rPr>
          <w:rFonts w:cstheme="minorHAnsi"/>
        </w:rPr>
        <w:t xml:space="preserve">and </w:t>
      </w:r>
      <w:r w:rsidR="00AB1738" w:rsidRPr="00AA7995">
        <w:rPr>
          <w:rFonts w:cstheme="minorHAnsi"/>
        </w:rPr>
        <w:t>the extent</w:t>
      </w:r>
      <w:r w:rsidRPr="00AA7995">
        <w:rPr>
          <w:rFonts w:cstheme="minorHAnsi"/>
        </w:rPr>
        <w:t xml:space="preserve"> of the issue with the district</w:t>
      </w:r>
      <w:r w:rsidR="00AB1738" w:rsidRPr="00AA7995">
        <w:rPr>
          <w:rFonts w:cstheme="minorHAnsi"/>
        </w:rPr>
        <w:t xml:space="preserve">. </w:t>
      </w:r>
    </w:p>
    <w:p w14:paraId="40CCCCF3" w14:textId="77777777" w:rsidR="00CC3942" w:rsidRDefault="00CC3942" w:rsidP="00535525">
      <w:pPr>
        <w:rPr>
          <w:rFonts w:cstheme="minorHAnsi"/>
          <w:b/>
        </w:rPr>
      </w:pPr>
    </w:p>
    <w:p w14:paraId="143D87A6" w14:textId="77777777" w:rsidR="00CC3942" w:rsidRDefault="00CC3942" w:rsidP="00535525">
      <w:pPr>
        <w:rPr>
          <w:rFonts w:cstheme="minorHAnsi"/>
          <w:b/>
        </w:rPr>
      </w:pPr>
    </w:p>
    <w:p w14:paraId="7013DD3F" w14:textId="0BDF654A" w:rsidR="00535525" w:rsidRPr="00AA7995" w:rsidRDefault="00050409" w:rsidP="00535525">
      <w:pPr>
        <w:rPr>
          <w:rFonts w:cstheme="minorHAnsi"/>
          <w:b/>
        </w:rPr>
      </w:pPr>
      <w:r w:rsidRPr="00AA7995">
        <w:rPr>
          <w:rFonts w:cstheme="minorHAnsi"/>
          <w:b/>
        </w:rPr>
        <w:t xml:space="preserve">Table 1. </w:t>
      </w:r>
      <w:r w:rsidR="00535525" w:rsidRPr="00AA7995">
        <w:rPr>
          <w:rFonts w:cstheme="minorHAnsi"/>
          <w:b/>
        </w:rPr>
        <w:t>Examples of key soil</w:t>
      </w:r>
      <w:r w:rsidR="00AC640F" w:rsidRPr="00AA7995">
        <w:rPr>
          <w:rFonts w:cstheme="minorHAnsi"/>
          <w:b/>
        </w:rPr>
        <w:t xml:space="preserve"> </w:t>
      </w:r>
      <w:r w:rsidR="00535525" w:rsidRPr="00AA7995">
        <w:rPr>
          <w:rFonts w:cstheme="minorHAnsi"/>
          <w:b/>
        </w:rPr>
        <w:t>constraints</w:t>
      </w:r>
      <w:r w:rsidR="00AC640F" w:rsidRPr="00AA7995">
        <w:rPr>
          <w:rFonts w:cstheme="minorHAnsi"/>
          <w:b/>
        </w:rPr>
        <w:t xml:space="preserve"> and </w:t>
      </w:r>
      <w:r w:rsidR="00F2106A" w:rsidRPr="00AA7995">
        <w:rPr>
          <w:rFonts w:cstheme="minorHAnsi"/>
          <w:b/>
        </w:rPr>
        <w:t xml:space="preserve">possible </w:t>
      </w:r>
      <w:r w:rsidR="00535525" w:rsidRPr="00AA7995">
        <w:rPr>
          <w:rFonts w:cstheme="minorHAnsi"/>
          <w:b/>
        </w:rPr>
        <w:t>outcomes</w:t>
      </w:r>
      <w:r w:rsidR="00AC640F" w:rsidRPr="00AA7995">
        <w:rPr>
          <w:rFonts w:cstheme="minorHAnsi"/>
          <w:b/>
        </w:rPr>
        <w:t xml:space="preserve"> from management interventions</w:t>
      </w:r>
      <w:r w:rsidR="001F1C38" w:rsidRPr="00AA7995">
        <w:rPr>
          <w:rFonts w:cstheme="minorHAnsi"/>
          <w:b/>
        </w:rPr>
        <w:t>*</w:t>
      </w:r>
      <w:r w:rsidR="00535525" w:rsidRPr="00AA7995">
        <w:rPr>
          <w:rFonts w:cstheme="minorHAnsi"/>
          <w:b/>
        </w:rPr>
        <w:t xml:space="preserve">. </w:t>
      </w:r>
    </w:p>
    <w:tbl>
      <w:tblPr>
        <w:tblStyle w:val="TableGrid"/>
        <w:tblW w:w="9923" w:type="dxa"/>
        <w:tblInd w:w="-5" w:type="dxa"/>
        <w:tblLook w:val="04A0" w:firstRow="1" w:lastRow="0" w:firstColumn="1" w:lastColumn="0" w:noHBand="0" w:noVBand="1"/>
      </w:tblPr>
      <w:tblGrid>
        <w:gridCol w:w="3686"/>
        <w:gridCol w:w="6237"/>
      </w:tblGrid>
      <w:tr w:rsidR="00535525" w:rsidRPr="00AA7995" w14:paraId="773E59FA" w14:textId="77777777">
        <w:tc>
          <w:tcPr>
            <w:tcW w:w="3686" w:type="dxa"/>
          </w:tcPr>
          <w:p w14:paraId="451BA569" w14:textId="77777777" w:rsidR="00535525" w:rsidRPr="00AA7995" w:rsidRDefault="00C65E11" w:rsidP="00DD13BD">
            <w:pPr>
              <w:spacing w:after="160" w:line="259" w:lineRule="auto"/>
              <w:rPr>
                <w:rFonts w:cstheme="minorHAnsi"/>
                <w:b/>
              </w:rPr>
            </w:pPr>
            <w:r w:rsidRPr="00AA7995">
              <w:rPr>
                <w:rFonts w:cstheme="minorHAnsi"/>
                <w:b/>
              </w:rPr>
              <w:t>Key Soil Types and Constraints.</w:t>
            </w:r>
          </w:p>
        </w:tc>
        <w:tc>
          <w:tcPr>
            <w:tcW w:w="6237" w:type="dxa"/>
          </w:tcPr>
          <w:p w14:paraId="50A579CC" w14:textId="27E46598" w:rsidR="00535525" w:rsidRPr="00AA7995" w:rsidRDefault="00C65E11" w:rsidP="00FE7ABD">
            <w:pPr>
              <w:spacing w:after="160" w:line="259" w:lineRule="auto"/>
              <w:rPr>
                <w:rFonts w:cstheme="minorHAnsi"/>
                <w:b/>
              </w:rPr>
            </w:pPr>
            <w:r w:rsidRPr="00AA7995">
              <w:rPr>
                <w:rFonts w:cstheme="minorHAnsi"/>
                <w:b/>
              </w:rPr>
              <w:t>Desired Outcomes from Intervention</w:t>
            </w:r>
          </w:p>
        </w:tc>
      </w:tr>
      <w:tr w:rsidR="00535525" w:rsidRPr="00AA7995" w14:paraId="4275C44C" w14:textId="77777777">
        <w:tc>
          <w:tcPr>
            <w:tcW w:w="3686" w:type="dxa"/>
          </w:tcPr>
          <w:p w14:paraId="2E0EC7FA" w14:textId="77777777" w:rsidR="00535525" w:rsidRPr="00913236" w:rsidRDefault="00535525" w:rsidP="00FE7ABD">
            <w:pPr>
              <w:rPr>
                <w:rFonts w:cstheme="minorHAnsi"/>
                <w:b/>
                <w:bCs/>
              </w:rPr>
            </w:pPr>
            <w:r w:rsidRPr="00913236">
              <w:rPr>
                <w:rFonts w:cstheme="minorHAnsi"/>
                <w:b/>
                <w:bCs/>
              </w:rPr>
              <w:t>Sodic Soils</w:t>
            </w:r>
            <w:r w:rsidR="00DD13BD" w:rsidRPr="00913236">
              <w:rPr>
                <w:rFonts w:cstheme="minorHAnsi"/>
                <w:b/>
                <w:bCs/>
              </w:rPr>
              <w:t xml:space="preserve"> and </w:t>
            </w:r>
            <w:r w:rsidR="00F2106A" w:rsidRPr="00913236">
              <w:rPr>
                <w:rFonts w:cstheme="minorHAnsi"/>
                <w:b/>
                <w:bCs/>
              </w:rPr>
              <w:t>soils with high soil strength (hard setting soil layers)</w:t>
            </w:r>
          </w:p>
        </w:tc>
        <w:tc>
          <w:tcPr>
            <w:tcW w:w="6237" w:type="dxa"/>
          </w:tcPr>
          <w:p w14:paraId="081A9AEA" w14:textId="77777777" w:rsidR="00F2106A" w:rsidRPr="00AA7995" w:rsidRDefault="00F2106A" w:rsidP="00F2106A">
            <w:pPr>
              <w:pStyle w:val="ListParagraph"/>
              <w:numPr>
                <w:ilvl w:val="0"/>
                <w:numId w:val="19"/>
              </w:numPr>
              <w:rPr>
                <w:rFonts w:cstheme="minorHAnsi"/>
              </w:rPr>
            </w:pPr>
            <w:r w:rsidRPr="00AA7995">
              <w:rPr>
                <w:rFonts w:cstheme="minorHAnsi"/>
              </w:rPr>
              <w:t>Reduced soil strength</w:t>
            </w:r>
          </w:p>
          <w:p w14:paraId="7FB5B55B" w14:textId="77777777" w:rsidR="00F2106A" w:rsidRPr="00AA7995" w:rsidRDefault="00F2106A" w:rsidP="00F2106A">
            <w:pPr>
              <w:pStyle w:val="ListParagraph"/>
              <w:numPr>
                <w:ilvl w:val="0"/>
                <w:numId w:val="19"/>
              </w:numPr>
              <w:rPr>
                <w:rFonts w:cstheme="minorHAnsi"/>
              </w:rPr>
            </w:pPr>
            <w:r w:rsidRPr="00AA7995">
              <w:rPr>
                <w:rFonts w:cstheme="minorHAnsi"/>
              </w:rPr>
              <w:t>Improved soil structure</w:t>
            </w:r>
          </w:p>
          <w:p w14:paraId="78FB66A8" w14:textId="77777777" w:rsidR="00F2106A" w:rsidRPr="00AA7995" w:rsidRDefault="00535525" w:rsidP="00F2106A">
            <w:pPr>
              <w:pStyle w:val="ListParagraph"/>
              <w:numPr>
                <w:ilvl w:val="0"/>
                <w:numId w:val="19"/>
              </w:numPr>
              <w:rPr>
                <w:rFonts w:cstheme="minorHAnsi"/>
              </w:rPr>
            </w:pPr>
            <w:r w:rsidRPr="00AA7995">
              <w:rPr>
                <w:rFonts w:cstheme="minorHAnsi"/>
              </w:rPr>
              <w:t>Improve</w:t>
            </w:r>
            <w:r w:rsidR="00AC640F" w:rsidRPr="00AA7995">
              <w:rPr>
                <w:rFonts w:cstheme="minorHAnsi"/>
              </w:rPr>
              <w:t>d</w:t>
            </w:r>
            <w:r w:rsidRPr="00AA7995">
              <w:rPr>
                <w:rFonts w:cstheme="minorHAnsi"/>
              </w:rPr>
              <w:t xml:space="preserve"> </w:t>
            </w:r>
            <w:r w:rsidR="00F2106A" w:rsidRPr="00AA7995">
              <w:rPr>
                <w:rFonts w:cstheme="minorHAnsi"/>
              </w:rPr>
              <w:t xml:space="preserve">water infiltration and </w:t>
            </w:r>
            <w:r w:rsidRPr="00AA7995">
              <w:rPr>
                <w:rFonts w:cstheme="minorHAnsi"/>
              </w:rPr>
              <w:t>drainage</w:t>
            </w:r>
          </w:p>
          <w:p w14:paraId="5F9E2BF2" w14:textId="001A4BB1" w:rsidR="00F2106A" w:rsidRPr="00AA7995" w:rsidRDefault="00F2106A" w:rsidP="00F2106A">
            <w:pPr>
              <w:pStyle w:val="ListParagraph"/>
              <w:numPr>
                <w:ilvl w:val="0"/>
                <w:numId w:val="19"/>
              </w:numPr>
              <w:rPr>
                <w:rFonts w:cstheme="minorHAnsi"/>
              </w:rPr>
            </w:pPr>
            <w:r w:rsidRPr="00AA7995">
              <w:rPr>
                <w:rFonts w:cstheme="minorHAnsi"/>
              </w:rPr>
              <w:t>I</w:t>
            </w:r>
            <w:r w:rsidR="00535525" w:rsidRPr="00AA7995">
              <w:rPr>
                <w:rFonts w:cstheme="minorHAnsi"/>
              </w:rPr>
              <w:t>mprove</w:t>
            </w:r>
            <w:r w:rsidR="00AC640F" w:rsidRPr="00AA7995">
              <w:rPr>
                <w:rFonts w:cstheme="minorHAnsi"/>
              </w:rPr>
              <w:t>d</w:t>
            </w:r>
            <w:r w:rsidR="00535525" w:rsidRPr="00AA7995">
              <w:rPr>
                <w:rFonts w:cstheme="minorHAnsi"/>
              </w:rPr>
              <w:t xml:space="preserve"> crop/past</w:t>
            </w:r>
            <w:r w:rsidRPr="00AA7995">
              <w:rPr>
                <w:rFonts w:cstheme="minorHAnsi"/>
              </w:rPr>
              <w:t>u</w:t>
            </w:r>
            <w:r w:rsidR="00535525" w:rsidRPr="00AA7995">
              <w:rPr>
                <w:rFonts w:cstheme="minorHAnsi"/>
              </w:rPr>
              <w:t>re establishment</w:t>
            </w:r>
          </w:p>
          <w:p w14:paraId="5208D8ED" w14:textId="0BD6861E" w:rsidR="00F2106A" w:rsidRPr="00AA7995" w:rsidRDefault="00DD13BD" w:rsidP="00F2106A">
            <w:pPr>
              <w:pStyle w:val="ListParagraph"/>
              <w:numPr>
                <w:ilvl w:val="0"/>
                <w:numId w:val="19"/>
              </w:numPr>
              <w:rPr>
                <w:rFonts w:cstheme="minorHAnsi"/>
              </w:rPr>
            </w:pPr>
            <w:r w:rsidRPr="00AA7995">
              <w:rPr>
                <w:rFonts w:cstheme="minorHAnsi"/>
              </w:rPr>
              <w:t xml:space="preserve">Improved crop and pasture </w:t>
            </w:r>
            <w:r w:rsidR="00F2106A" w:rsidRPr="00AA7995">
              <w:rPr>
                <w:rFonts w:cstheme="minorHAnsi"/>
              </w:rPr>
              <w:t xml:space="preserve">root growth and </w:t>
            </w:r>
            <w:r w:rsidRPr="00AA7995">
              <w:rPr>
                <w:rFonts w:cstheme="minorHAnsi"/>
              </w:rPr>
              <w:t>production</w:t>
            </w:r>
          </w:p>
          <w:p w14:paraId="3876D929" w14:textId="61A29623" w:rsidR="00535525" w:rsidRPr="00AA7995" w:rsidRDefault="00AC640F" w:rsidP="00586808">
            <w:pPr>
              <w:pStyle w:val="ListParagraph"/>
              <w:numPr>
                <w:ilvl w:val="0"/>
                <w:numId w:val="19"/>
              </w:numPr>
              <w:rPr>
                <w:rFonts w:cstheme="minorHAnsi"/>
              </w:rPr>
            </w:pPr>
            <w:r w:rsidRPr="00AA7995">
              <w:rPr>
                <w:rFonts w:cstheme="minorHAnsi"/>
              </w:rPr>
              <w:t xml:space="preserve">Improved </w:t>
            </w:r>
            <w:r w:rsidR="00586808" w:rsidRPr="00AA7995">
              <w:rPr>
                <w:rFonts w:cstheme="minorHAnsi"/>
              </w:rPr>
              <w:t xml:space="preserve">water use efficiency </w:t>
            </w:r>
            <w:r w:rsidR="00DD13BD" w:rsidRPr="00AA7995">
              <w:rPr>
                <w:rFonts w:cstheme="minorHAnsi"/>
              </w:rPr>
              <w:t>(WUE)</w:t>
            </w:r>
          </w:p>
        </w:tc>
      </w:tr>
      <w:tr w:rsidR="00535525" w:rsidRPr="00AA7995" w14:paraId="2B56D5CA" w14:textId="77777777">
        <w:tc>
          <w:tcPr>
            <w:tcW w:w="3686" w:type="dxa"/>
          </w:tcPr>
          <w:p w14:paraId="3AF87F9C" w14:textId="3566961B" w:rsidR="00535525" w:rsidRPr="00913236" w:rsidRDefault="00535525" w:rsidP="00FE7ABD">
            <w:pPr>
              <w:rPr>
                <w:rFonts w:cstheme="minorHAnsi"/>
                <w:b/>
                <w:bCs/>
              </w:rPr>
            </w:pPr>
            <w:r w:rsidRPr="00913236">
              <w:rPr>
                <w:rFonts w:cstheme="minorHAnsi"/>
                <w:b/>
                <w:bCs/>
              </w:rPr>
              <w:t>Sandy soils/non</w:t>
            </w:r>
            <w:r w:rsidR="004E7176" w:rsidRPr="00913236">
              <w:rPr>
                <w:rFonts w:cstheme="minorHAnsi"/>
                <w:b/>
                <w:bCs/>
              </w:rPr>
              <w:t>-</w:t>
            </w:r>
            <w:r w:rsidRPr="00913236">
              <w:rPr>
                <w:rFonts w:cstheme="minorHAnsi"/>
                <w:b/>
                <w:bCs/>
              </w:rPr>
              <w:t>wetting sand</w:t>
            </w:r>
          </w:p>
        </w:tc>
        <w:tc>
          <w:tcPr>
            <w:tcW w:w="6237" w:type="dxa"/>
          </w:tcPr>
          <w:p w14:paraId="6A446201" w14:textId="3B995809" w:rsidR="00DD13BD" w:rsidRPr="00AA7995" w:rsidRDefault="00DD13BD" w:rsidP="00F2106A">
            <w:pPr>
              <w:pStyle w:val="ListParagraph"/>
              <w:numPr>
                <w:ilvl w:val="0"/>
                <w:numId w:val="18"/>
              </w:numPr>
              <w:rPr>
                <w:rFonts w:cstheme="minorHAnsi"/>
              </w:rPr>
            </w:pPr>
            <w:r w:rsidRPr="00AA7995">
              <w:rPr>
                <w:rFonts w:cstheme="minorHAnsi"/>
              </w:rPr>
              <w:t>Improved crop and pasture establishment by overcoming water repellence</w:t>
            </w:r>
          </w:p>
          <w:p w14:paraId="5C70B480" w14:textId="04D31D07" w:rsidR="00DD13BD" w:rsidRPr="00AA7995" w:rsidRDefault="00AC640F" w:rsidP="00DD13BD">
            <w:pPr>
              <w:pStyle w:val="ListParagraph"/>
              <w:numPr>
                <w:ilvl w:val="0"/>
                <w:numId w:val="18"/>
              </w:numPr>
              <w:rPr>
                <w:rFonts w:cstheme="minorHAnsi"/>
              </w:rPr>
            </w:pPr>
            <w:r w:rsidRPr="00AA7995">
              <w:rPr>
                <w:rFonts w:cstheme="minorHAnsi"/>
              </w:rPr>
              <w:t>Improved</w:t>
            </w:r>
            <w:r w:rsidR="00DD13BD" w:rsidRPr="00AA7995">
              <w:rPr>
                <w:rFonts w:cstheme="minorHAnsi"/>
              </w:rPr>
              <w:t xml:space="preserve"> fertility and</w:t>
            </w:r>
            <w:r w:rsidRPr="00AA7995">
              <w:rPr>
                <w:rFonts w:cstheme="minorHAnsi"/>
              </w:rPr>
              <w:t xml:space="preserve"> </w:t>
            </w:r>
            <w:r w:rsidR="00535525" w:rsidRPr="00AA7995">
              <w:rPr>
                <w:rFonts w:cstheme="minorHAnsi"/>
              </w:rPr>
              <w:t>moisture holding capacity</w:t>
            </w:r>
            <w:r w:rsidR="00DD13BD" w:rsidRPr="00AA7995">
              <w:rPr>
                <w:rFonts w:cstheme="minorHAnsi"/>
              </w:rPr>
              <w:t xml:space="preserve"> of </w:t>
            </w:r>
            <w:r w:rsidR="00511705" w:rsidRPr="00AA7995">
              <w:rPr>
                <w:rFonts w:cstheme="minorHAnsi"/>
              </w:rPr>
              <w:t>bleached</w:t>
            </w:r>
            <w:r w:rsidR="00DD13BD" w:rsidRPr="00AA7995">
              <w:rPr>
                <w:rFonts w:cstheme="minorHAnsi"/>
              </w:rPr>
              <w:t xml:space="preserve"> A2 horizons</w:t>
            </w:r>
          </w:p>
          <w:p w14:paraId="4F6D3353" w14:textId="320D3B28" w:rsidR="00535525" w:rsidRPr="00AA7995" w:rsidRDefault="00DD13BD" w:rsidP="00204BB4">
            <w:pPr>
              <w:pStyle w:val="ListParagraph"/>
              <w:numPr>
                <w:ilvl w:val="0"/>
                <w:numId w:val="18"/>
              </w:numPr>
              <w:rPr>
                <w:rFonts w:cstheme="minorHAnsi"/>
              </w:rPr>
            </w:pPr>
            <w:r w:rsidRPr="00AA7995">
              <w:rPr>
                <w:rFonts w:cstheme="minorHAnsi"/>
              </w:rPr>
              <w:t>Reduced wind erosion risk</w:t>
            </w:r>
          </w:p>
        </w:tc>
      </w:tr>
      <w:tr w:rsidR="00535525" w:rsidRPr="00AA7995" w14:paraId="11BF5937" w14:textId="77777777">
        <w:tc>
          <w:tcPr>
            <w:tcW w:w="3686" w:type="dxa"/>
          </w:tcPr>
          <w:p w14:paraId="3D5469AB" w14:textId="77777777" w:rsidR="00535525" w:rsidRPr="00913236" w:rsidRDefault="00535525" w:rsidP="00FE7ABD">
            <w:pPr>
              <w:rPr>
                <w:rFonts w:cstheme="minorHAnsi"/>
                <w:b/>
                <w:bCs/>
              </w:rPr>
            </w:pPr>
            <w:r w:rsidRPr="00913236">
              <w:rPr>
                <w:rFonts w:cstheme="minorHAnsi"/>
                <w:b/>
                <w:bCs/>
              </w:rPr>
              <w:t>Soils with acidic subsurface layers</w:t>
            </w:r>
          </w:p>
        </w:tc>
        <w:tc>
          <w:tcPr>
            <w:tcW w:w="6237" w:type="dxa"/>
          </w:tcPr>
          <w:p w14:paraId="6A66A34E" w14:textId="77777777" w:rsidR="00F2106A" w:rsidRPr="00AA7995" w:rsidRDefault="00535525" w:rsidP="007A4B27">
            <w:pPr>
              <w:pStyle w:val="ListParagraph"/>
              <w:numPr>
                <w:ilvl w:val="0"/>
                <w:numId w:val="20"/>
              </w:numPr>
              <w:rPr>
                <w:rFonts w:cstheme="minorHAnsi"/>
              </w:rPr>
            </w:pPr>
            <w:r w:rsidRPr="00AA7995">
              <w:rPr>
                <w:rFonts w:cstheme="minorHAnsi"/>
              </w:rPr>
              <w:t>Improve</w:t>
            </w:r>
            <w:r w:rsidR="00F2106A" w:rsidRPr="00AA7995">
              <w:rPr>
                <w:rFonts w:cstheme="minorHAnsi"/>
              </w:rPr>
              <w:t>d</w:t>
            </w:r>
            <w:r w:rsidRPr="00AA7995">
              <w:rPr>
                <w:rFonts w:cstheme="minorHAnsi"/>
              </w:rPr>
              <w:t xml:space="preserve"> soil pH in subsurface layers</w:t>
            </w:r>
          </w:p>
          <w:p w14:paraId="7E93CD89" w14:textId="77777777" w:rsidR="00F2106A" w:rsidRPr="00AA7995" w:rsidRDefault="00F2106A" w:rsidP="007A4B27">
            <w:pPr>
              <w:pStyle w:val="ListParagraph"/>
              <w:numPr>
                <w:ilvl w:val="0"/>
                <w:numId w:val="20"/>
              </w:numPr>
              <w:rPr>
                <w:rFonts w:cstheme="minorHAnsi"/>
              </w:rPr>
            </w:pPr>
            <w:r w:rsidRPr="00AA7995">
              <w:rPr>
                <w:rFonts w:cstheme="minorHAnsi"/>
              </w:rPr>
              <w:t>R</w:t>
            </w:r>
            <w:r w:rsidR="00535525" w:rsidRPr="00AA7995">
              <w:rPr>
                <w:rFonts w:cstheme="minorHAnsi"/>
              </w:rPr>
              <w:t>educe</w:t>
            </w:r>
            <w:r w:rsidR="001F1C38" w:rsidRPr="00AA7995">
              <w:rPr>
                <w:rFonts w:cstheme="minorHAnsi"/>
              </w:rPr>
              <w:t>d</w:t>
            </w:r>
            <w:r w:rsidR="00535525" w:rsidRPr="00AA7995">
              <w:rPr>
                <w:rFonts w:cstheme="minorHAnsi"/>
              </w:rPr>
              <w:t xml:space="preserve"> aluminium toxicity</w:t>
            </w:r>
          </w:p>
          <w:p w14:paraId="0740F7AF" w14:textId="40A34E6A" w:rsidR="00535525" w:rsidRPr="00AA7995" w:rsidRDefault="00DD13BD" w:rsidP="007A4B27">
            <w:pPr>
              <w:pStyle w:val="ListParagraph"/>
              <w:numPr>
                <w:ilvl w:val="0"/>
                <w:numId w:val="20"/>
              </w:numPr>
              <w:rPr>
                <w:rFonts w:cstheme="minorHAnsi"/>
              </w:rPr>
            </w:pPr>
            <w:r w:rsidRPr="00AA7995">
              <w:rPr>
                <w:rFonts w:cstheme="minorHAnsi"/>
              </w:rPr>
              <w:t xml:space="preserve">Improved </w:t>
            </w:r>
            <w:proofErr w:type="gramStart"/>
            <w:r w:rsidRPr="00AA7995">
              <w:rPr>
                <w:rFonts w:cstheme="minorHAnsi"/>
              </w:rPr>
              <w:t>fertiliser</w:t>
            </w:r>
            <w:proofErr w:type="gramEnd"/>
            <w:r w:rsidRPr="00AA7995">
              <w:rPr>
                <w:rFonts w:cstheme="minorHAnsi"/>
              </w:rPr>
              <w:t xml:space="preserve"> use effi</w:t>
            </w:r>
            <w:r w:rsidR="00F2106A" w:rsidRPr="00AA7995">
              <w:rPr>
                <w:rFonts w:cstheme="minorHAnsi"/>
              </w:rPr>
              <w:t>ciency</w:t>
            </w:r>
          </w:p>
          <w:p w14:paraId="3244BACF" w14:textId="54040D07" w:rsidR="00F2106A" w:rsidRPr="00AA7995" w:rsidRDefault="00F2106A" w:rsidP="00204BB4">
            <w:pPr>
              <w:pStyle w:val="ListParagraph"/>
              <w:numPr>
                <w:ilvl w:val="0"/>
                <w:numId w:val="20"/>
              </w:numPr>
              <w:rPr>
                <w:rFonts w:cstheme="minorHAnsi"/>
              </w:rPr>
            </w:pPr>
            <w:r w:rsidRPr="00AA7995">
              <w:rPr>
                <w:rFonts w:cstheme="minorHAnsi"/>
              </w:rPr>
              <w:t>Improved crop and pasture production and crop competition</w:t>
            </w:r>
          </w:p>
        </w:tc>
      </w:tr>
    </w:tbl>
    <w:p w14:paraId="74CE476D" w14:textId="2F51913C" w:rsidR="00C7506D" w:rsidRPr="00AA7995" w:rsidRDefault="00DD13BD" w:rsidP="00A0532C">
      <w:pPr>
        <w:pStyle w:val="ListParagraph"/>
        <w:spacing w:after="0" w:line="240" w:lineRule="auto"/>
        <w:ind w:left="0"/>
        <w:rPr>
          <w:rFonts w:cstheme="minorHAnsi"/>
          <w:b/>
          <w:i/>
        </w:rPr>
      </w:pPr>
      <w:r w:rsidRPr="00AA7995">
        <w:rPr>
          <w:rFonts w:cstheme="minorHAnsi"/>
        </w:rPr>
        <w:t>*</w:t>
      </w:r>
      <w:r w:rsidRPr="00AA7995">
        <w:rPr>
          <w:rFonts w:cstheme="minorHAnsi"/>
          <w:b/>
          <w:i/>
        </w:rPr>
        <w:t xml:space="preserve">Note that some of the desired outcomes are secondary and will not </w:t>
      </w:r>
      <w:r w:rsidR="00511705" w:rsidRPr="00AA7995">
        <w:rPr>
          <w:rFonts w:cstheme="minorHAnsi"/>
          <w:b/>
          <w:i/>
        </w:rPr>
        <w:t>necessarily</w:t>
      </w:r>
      <w:r w:rsidRPr="00AA7995">
        <w:rPr>
          <w:rFonts w:cstheme="minorHAnsi"/>
          <w:b/>
          <w:i/>
        </w:rPr>
        <w:t xml:space="preserve"> be directly attributable to </w:t>
      </w:r>
      <w:r w:rsidR="004E7176" w:rsidRPr="00AA7995">
        <w:rPr>
          <w:rFonts w:cstheme="minorHAnsi"/>
          <w:b/>
          <w:i/>
        </w:rPr>
        <w:t xml:space="preserve">the </w:t>
      </w:r>
      <w:r w:rsidRPr="00AA7995">
        <w:rPr>
          <w:rFonts w:cstheme="minorHAnsi"/>
          <w:b/>
          <w:i/>
        </w:rPr>
        <w:t xml:space="preserve">management intervention. </w:t>
      </w:r>
    </w:p>
    <w:p w14:paraId="30111F52" w14:textId="77777777" w:rsidR="004E7176" w:rsidRPr="00AA7995" w:rsidRDefault="004E7176" w:rsidP="00A0532C">
      <w:pPr>
        <w:pStyle w:val="ListParagraph"/>
        <w:spacing w:after="0" w:line="240" w:lineRule="auto"/>
        <w:ind w:left="0"/>
        <w:rPr>
          <w:rFonts w:cstheme="minorHAnsi"/>
          <w:b/>
          <w:i/>
        </w:rPr>
      </w:pPr>
    </w:p>
    <w:p w14:paraId="2897267F" w14:textId="3BF09E7D" w:rsidR="00AD2731" w:rsidRPr="00AA7995" w:rsidRDefault="00AB1738" w:rsidP="00AB1738">
      <w:pPr>
        <w:pStyle w:val="ListParagraph"/>
        <w:numPr>
          <w:ilvl w:val="0"/>
          <w:numId w:val="4"/>
        </w:numPr>
        <w:rPr>
          <w:rFonts w:cstheme="minorHAnsi"/>
        </w:rPr>
      </w:pPr>
      <w:r w:rsidRPr="00AA7995">
        <w:rPr>
          <w:rFonts w:cstheme="minorHAnsi"/>
        </w:rPr>
        <w:t>Site plan detailing</w:t>
      </w:r>
      <w:r w:rsidR="00AD2731" w:rsidRPr="00AA7995">
        <w:rPr>
          <w:rFonts w:cstheme="minorHAnsi"/>
        </w:rPr>
        <w:t xml:space="preserve"> plot size and</w:t>
      </w:r>
      <w:r w:rsidRPr="00AA7995">
        <w:rPr>
          <w:rFonts w:cstheme="minorHAnsi"/>
        </w:rPr>
        <w:t xml:space="preserve"> </w:t>
      </w:r>
      <w:r w:rsidR="00AD2731" w:rsidRPr="00AA7995">
        <w:rPr>
          <w:rFonts w:cstheme="minorHAnsi"/>
        </w:rPr>
        <w:t xml:space="preserve">proposed </w:t>
      </w:r>
      <w:r w:rsidRPr="00AA7995">
        <w:rPr>
          <w:rFonts w:cstheme="minorHAnsi"/>
        </w:rPr>
        <w:t>treatments</w:t>
      </w:r>
      <w:r w:rsidR="00AA7995">
        <w:rPr>
          <w:rFonts w:cstheme="minorHAnsi"/>
        </w:rPr>
        <w:t>:</w:t>
      </w:r>
      <w:r w:rsidR="00AD2731" w:rsidRPr="00AA7995">
        <w:rPr>
          <w:rFonts w:cstheme="minorHAnsi"/>
        </w:rPr>
        <w:t xml:space="preserve"> </w:t>
      </w:r>
    </w:p>
    <w:p w14:paraId="49ACA064" w14:textId="6F6A9507" w:rsidR="00FF183F" w:rsidRPr="00AA7995" w:rsidRDefault="00AD2731" w:rsidP="004B22F8">
      <w:pPr>
        <w:pStyle w:val="ListParagraph"/>
        <w:numPr>
          <w:ilvl w:val="1"/>
          <w:numId w:val="4"/>
        </w:numPr>
        <w:rPr>
          <w:rFonts w:cstheme="minorHAnsi"/>
        </w:rPr>
      </w:pPr>
      <w:r w:rsidRPr="00AA7995">
        <w:rPr>
          <w:rFonts w:cstheme="minorHAnsi"/>
        </w:rPr>
        <w:t xml:space="preserve">Size </w:t>
      </w:r>
      <w:r w:rsidR="004527FA" w:rsidRPr="00AA7995">
        <w:rPr>
          <w:rFonts w:cstheme="minorHAnsi"/>
        </w:rPr>
        <w:t xml:space="preserve">and location </w:t>
      </w:r>
      <w:r w:rsidRPr="00AA7995">
        <w:rPr>
          <w:rFonts w:cstheme="minorHAnsi"/>
        </w:rPr>
        <w:t xml:space="preserve">of treated </w:t>
      </w:r>
      <w:r w:rsidR="00511705" w:rsidRPr="00AA7995">
        <w:rPr>
          <w:rFonts w:cstheme="minorHAnsi"/>
        </w:rPr>
        <w:t>plots</w:t>
      </w:r>
      <w:r w:rsidR="00574956" w:rsidRPr="00AA7995">
        <w:rPr>
          <w:rFonts w:cstheme="minorHAnsi"/>
        </w:rPr>
        <w:t>;</w:t>
      </w:r>
      <w:r w:rsidRPr="00AA7995">
        <w:rPr>
          <w:rFonts w:cstheme="minorHAnsi"/>
        </w:rPr>
        <w:t xml:space="preserve"> </w:t>
      </w:r>
      <w:r w:rsidR="00507ABC" w:rsidRPr="00AA7995">
        <w:rPr>
          <w:rFonts w:cstheme="minorHAnsi"/>
        </w:rPr>
        <w:t>p</w:t>
      </w:r>
      <w:r w:rsidR="004527FA" w:rsidRPr="00AA7995">
        <w:rPr>
          <w:rFonts w:cstheme="minorHAnsi"/>
        </w:rPr>
        <w:t>lots should be ‘farmer scale’ large plots located on an area which is representative of the paddock or the soil constraint that</w:t>
      </w:r>
      <w:r w:rsidR="00F2106A" w:rsidRPr="00AA7995">
        <w:rPr>
          <w:rFonts w:cstheme="minorHAnsi"/>
        </w:rPr>
        <w:t xml:space="preserve"> the</w:t>
      </w:r>
      <w:r w:rsidR="004527FA" w:rsidRPr="00AA7995">
        <w:rPr>
          <w:rFonts w:cstheme="minorHAnsi"/>
        </w:rPr>
        <w:t xml:space="preserve"> intervention seeks to overcome.  </w:t>
      </w:r>
    </w:p>
    <w:p w14:paraId="7E91F663" w14:textId="673D64B7" w:rsidR="00AD2731" w:rsidRPr="00744A90" w:rsidRDefault="00511705" w:rsidP="004B22F8">
      <w:pPr>
        <w:pStyle w:val="ListParagraph"/>
        <w:numPr>
          <w:ilvl w:val="1"/>
          <w:numId w:val="4"/>
        </w:numPr>
        <w:rPr>
          <w:rFonts w:cstheme="minorHAnsi"/>
        </w:rPr>
      </w:pPr>
      <w:r w:rsidRPr="00744A90">
        <w:rPr>
          <w:rFonts w:cstheme="minorHAnsi"/>
        </w:rPr>
        <w:t>It is</w:t>
      </w:r>
      <w:r w:rsidR="004527FA" w:rsidRPr="00744A90">
        <w:rPr>
          <w:rFonts w:cstheme="minorHAnsi"/>
        </w:rPr>
        <w:t xml:space="preserve"> </w:t>
      </w:r>
      <w:r w:rsidR="00AD2731" w:rsidRPr="00744A90">
        <w:rPr>
          <w:rFonts w:cstheme="minorHAnsi"/>
        </w:rPr>
        <w:t>suggested that the plot size for each treatment is the width of the cutting front of the machinery used to harvest the sites</w:t>
      </w:r>
      <w:r w:rsidR="00F2106A" w:rsidRPr="00744A90">
        <w:rPr>
          <w:rFonts w:cstheme="minorHAnsi"/>
        </w:rPr>
        <w:t xml:space="preserve"> (</w:t>
      </w:r>
      <w:proofErr w:type="gramStart"/>
      <w:r w:rsidRPr="00744A90">
        <w:rPr>
          <w:rFonts w:cstheme="minorHAnsi"/>
        </w:rPr>
        <w:t>i.e.</w:t>
      </w:r>
      <w:proofErr w:type="gramEnd"/>
      <w:r w:rsidR="00F2106A" w:rsidRPr="00744A90">
        <w:rPr>
          <w:rFonts w:cstheme="minorHAnsi"/>
        </w:rPr>
        <w:t xml:space="preserve"> 10 to 16 metres wide), with the length of the plot at least 30 metres. If slope varies in the paddock and it is </w:t>
      </w:r>
      <w:r w:rsidR="00AD2731" w:rsidRPr="00744A90">
        <w:rPr>
          <w:rFonts w:cstheme="minorHAnsi"/>
        </w:rPr>
        <w:t>proposed</w:t>
      </w:r>
      <w:r w:rsidR="00F2106A" w:rsidRPr="00744A90">
        <w:rPr>
          <w:rFonts w:cstheme="minorHAnsi"/>
        </w:rPr>
        <w:t xml:space="preserve"> to apply the</w:t>
      </w:r>
      <w:r w:rsidR="00AD2731" w:rsidRPr="00744A90">
        <w:rPr>
          <w:rFonts w:cstheme="minorHAnsi"/>
        </w:rPr>
        <w:t xml:space="preserve"> intervention across a number of</w:t>
      </w:r>
      <w:r w:rsidR="00F2106A" w:rsidRPr="00744A90">
        <w:rPr>
          <w:rFonts w:cstheme="minorHAnsi"/>
        </w:rPr>
        <w:t xml:space="preserve"> different</w:t>
      </w:r>
      <w:r w:rsidR="00AD2731" w:rsidRPr="00744A90">
        <w:rPr>
          <w:rFonts w:cstheme="minorHAnsi"/>
        </w:rPr>
        <w:t xml:space="preserve"> zones</w:t>
      </w:r>
      <w:r w:rsidR="00F2106A" w:rsidRPr="00744A90">
        <w:rPr>
          <w:rFonts w:cstheme="minorHAnsi"/>
        </w:rPr>
        <w:t xml:space="preserve"> (</w:t>
      </w:r>
      <w:proofErr w:type="gramStart"/>
      <w:r w:rsidRPr="00744A90">
        <w:rPr>
          <w:rFonts w:cstheme="minorHAnsi"/>
        </w:rPr>
        <w:t>i.e.</w:t>
      </w:r>
      <w:proofErr w:type="gramEnd"/>
      <w:r w:rsidR="00F2106A" w:rsidRPr="00744A90">
        <w:rPr>
          <w:rFonts w:cstheme="minorHAnsi"/>
        </w:rPr>
        <w:t xml:space="preserve"> flat, mid slope and top of rise), then</w:t>
      </w:r>
      <w:r w:rsidR="00964623" w:rsidRPr="00744A90">
        <w:rPr>
          <w:rFonts w:cstheme="minorHAnsi"/>
        </w:rPr>
        <w:t xml:space="preserve"> </w:t>
      </w:r>
      <w:r w:rsidR="00F2106A" w:rsidRPr="00744A90">
        <w:rPr>
          <w:rFonts w:cstheme="minorHAnsi"/>
        </w:rPr>
        <w:t xml:space="preserve">the </w:t>
      </w:r>
      <w:r w:rsidR="00AD2731" w:rsidRPr="00744A90">
        <w:rPr>
          <w:rFonts w:cstheme="minorHAnsi"/>
        </w:rPr>
        <w:t xml:space="preserve">plot length </w:t>
      </w:r>
      <w:r w:rsidR="00574956" w:rsidRPr="00744A90">
        <w:rPr>
          <w:rFonts w:cstheme="minorHAnsi"/>
        </w:rPr>
        <w:t>should be</w:t>
      </w:r>
      <w:r w:rsidR="00AD2731" w:rsidRPr="00744A90">
        <w:rPr>
          <w:rFonts w:cstheme="minorHAnsi"/>
        </w:rPr>
        <w:t xml:space="preserve"> at least 100</w:t>
      </w:r>
      <w:r w:rsidR="00204BB4" w:rsidRPr="00744A90">
        <w:rPr>
          <w:rFonts w:cstheme="minorHAnsi"/>
        </w:rPr>
        <w:t xml:space="preserve"> </w:t>
      </w:r>
      <w:r w:rsidR="00AD2731" w:rsidRPr="00744A90">
        <w:rPr>
          <w:rFonts w:cstheme="minorHAnsi"/>
        </w:rPr>
        <w:t>m</w:t>
      </w:r>
      <w:r w:rsidR="00204BB4" w:rsidRPr="00744A90">
        <w:rPr>
          <w:rFonts w:cstheme="minorHAnsi"/>
        </w:rPr>
        <w:t>etres</w:t>
      </w:r>
      <w:r w:rsidR="00AD2731" w:rsidRPr="00744A90">
        <w:rPr>
          <w:rFonts w:cstheme="minorHAnsi"/>
        </w:rPr>
        <w:t>)</w:t>
      </w:r>
      <w:r w:rsidR="004E7176" w:rsidRPr="00744A90">
        <w:rPr>
          <w:rFonts w:cstheme="minorHAnsi"/>
        </w:rPr>
        <w:t>.</w:t>
      </w:r>
    </w:p>
    <w:p w14:paraId="4514D162" w14:textId="77777777" w:rsidR="004B22F8" w:rsidRPr="00AA7995" w:rsidRDefault="00AD2731" w:rsidP="004B22F8">
      <w:pPr>
        <w:pStyle w:val="ListParagraph"/>
        <w:numPr>
          <w:ilvl w:val="0"/>
          <w:numId w:val="4"/>
        </w:numPr>
        <w:rPr>
          <w:rFonts w:cstheme="minorHAnsi"/>
        </w:rPr>
      </w:pPr>
      <w:r w:rsidRPr="00AA7995">
        <w:rPr>
          <w:rFonts w:cstheme="minorHAnsi"/>
        </w:rPr>
        <w:t>Proposed m</w:t>
      </w:r>
      <w:r w:rsidR="00AB1738" w:rsidRPr="00AA7995">
        <w:rPr>
          <w:rFonts w:cstheme="minorHAnsi"/>
        </w:rPr>
        <w:t>achinery to be used</w:t>
      </w:r>
      <w:r w:rsidRPr="00AA7995">
        <w:rPr>
          <w:rFonts w:cstheme="minorHAnsi"/>
        </w:rPr>
        <w:t xml:space="preserve"> to implement intervention</w:t>
      </w:r>
      <w:r w:rsidR="00AB1738" w:rsidRPr="00AA7995">
        <w:rPr>
          <w:rFonts w:cstheme="minorHAnsi"/>
        </w:rPr>
        <w:t>.</w:t>
      </w:r>
    </w:p>
    <w:p w14:paraId="4AB172EB" w14:textId="77777777" w:rsidR="004B22F8" w:rsidRPr="00AA7995" w:rsidRDefault="00AD2731" w:rsidP="004B22F8">
      <w:pPr>
        <w:pStyle w:val="ListParagraph"/>
        <w:numPr>
          <w:ilvl w:val="0"/>
          <w:numId w:val="4"/>
        </w:numPr>
        <w:rPr>
          <w:rFonts w:cstheme="minorHAnsi"/>
        </w:rPr>
      </w:pPr>
      <w:r w:rsidRPr="00AA7995">
        <w:rPr>
          <w:rFonts w:cstheme="minorHAnsi"/>
        </w:rPr>
        <w:lastRenderedPageBreak/>
        <w:t xml:space="preserve">Intended management of the site </w:t>
      </w:r>
      <w:r w:rsidR="00884F0F" w:rsidRPr="00AA7995">
        <w:rPr>
          <w:rFonts w:cstheme="minorHAnsi"/>
        </w:rPr>
        <w:t>post</w:t>
      </w:r>
      <w:r w:rsidR="004B22F8" w:rsidRPr="00AA7995">
        <w:rPr>
          <w:rFonts w:cstheme="minorHAnsi"/>
        </w:rPr>
        <w:t>-</w:t>
      </w:r>
      <w:r w:rsidR="00AB1738" w:rsidRPr="00AA7995">
        <w:rPr>
          <w:rFonts w:cstheme="minorHAnsi"/>
        </w:rPr>
        <w:t>treatment</w:t>
      </w:r>
      <w:r w:rsidR="00574956" w:rsidRPr="00AA7995">
        <w:rPr>
          <w:rFonts w:cstheme="minorHAnsi"/>
        </w:rPr>
        <w:t xml:space="preserve"> </w:t>
      </w:r>
      <w:proofErr w:type="gramStart"/>
      <w:r w:rsidR="00574956" w:rsidRPr="00AA7995">
        <w:rPr>
          <w:rFonts w:cstheme="minorHAnsi"/>
        </w:rPr>
        <w:t>including;</w:t>
      </w:r>
      <w:proofErr w:type="gramEnd"/>
    </w:p>
    <w:p w14:paraId="149284CE" w14:textId="4CD86F71" w:rsidR="00884F0F" w:rsidRPr="00AA7995" w:rsidRDefault="00AD2731" w:rsidP="004B22F8">
      <w:pPr>
        <w:pStyle w:val="ListParagraph"/>
        <w:numPr>
          <w:ilvl w:val="1"/>
          <w:numId w:val="4"/>
        </w:numPr>
        <w:autoSpaceDE w:val="0"/>
        <w:autoSpaceDN w:val="0"/>
        <w:adjustRightInd w:val="0"/>
        <w:spacing w:after="113" w:line="240" w:lineRule="auto"/>
        <w:rPr>
          <w:rFonts w:cstheme="minorHAnsi"/>
        </w:rPr>
      </w:pPr>
      <w:r w:rsidRPr="00AA7995">
        <w:rPr>
          <w:rFonts w:cstheme="minorHAnsi"/>
        </w:rPr>
        <w:t>Tillage/Levelling operations to prepare the site for sowing</w:t>
      </w:r>
      <w:r w:rsidR="004E7176" w:rsidRPr="00AA7995">
        <w:rPr>
          <w:rFonts w:cstheme="minorHAnsi"/>
        </w:rPr>
        <w:t>.</w:t>
      </w:r>
    </w:p>
    <w:p w14:paraId="53FD87BC" w14:textId="09C7E0F2" w:rsidR="00884F0F" w:rsidRPr="00AA7995" w:rsidRDefault="00AD2731" w:rsidP="004B22F8">
      <w:pPr>
        <w:pStyle w:val="ListParagraph"/>
        <w:numPr>
          <w:ilvl w:val="1"/>
          <w:numId w:val="4"/>
        </w:numPr>
        <w:autoSpaceDE w:val="0"/>
        <w:autoSpaceDN w:val="0"/>
        <w:adjustRightInd w:val="0"/>
        <w:spacing w:after="113" w:line="240" w:lineRule="auto"/>
        <w:rPr>
          <w:rFonts w:eastAsia="Cambria" w:cstheme="minorHAnsi"/>
        </w:rPr>
      </w:pPr>
      <w:r w:rsidRPr="00AA7995">
        <w:rPr>
          <w:rFonts w:cstheme="minorHAnsi"/>
        </w:rPr>
        <w:t xml:space="preserve">Intended crop or </w:t>
      </w:r>
      <w:r w:rsidR="00511705" w:rsidRPr="00AA7995">
        <w:rPr>
          <w:rFonts w:cstheme="minorHAnsi"/>
        </w:rPr>
        <w:t>pasture –</w:t>
      </w:r>
      <w:r w:rsidR="00AB1738" w:rsidRPr="00AA7995">
        <w:rPr>
          <w:rFonts w:cstheme="minorHAnsi"/>
        </w:rPr>
        <w:t xml:space="preserve"> </w:t>
      </w:r>
      <w:r w:rsidRPr="00AA7995">
        <w:rPr>
          <w:rFonts w:cstheme="minorHAnsi"/>
        </w:rPr>
        <w:t xml:space="preserve">including a rough idea of </w:t>
      </w:r>
      <w:r w:rsidR="00AB1738" w:rsidRPr="00AA7995">
        <w:rPr>
          <w:rFonts w:cstheme="minorHAnsi"/>
        </w:rPr>
        <w:t xml:space="preserve">sowing </w:t>
      </w:r>
      <w:r w:rsidRPr="00AA7995">
        <w:rPr>
          <w:rFonts w:cstheme="minorHAnsi"/>
        </w:rPr>
        <w:t>time (season)</w:t>
      </w:r>
      <w:r w:rsidR="00AB1738" w:rsidRPr="00AA7995">
        <w:rPr>
          <w:rFonts w:cstheme="minorHAnsi"/>
        </w:rPr>
        <w:t xml:space="preserve">, </w:t>
      </w:r>
      <w:r w:rsidRPr="00AA7995">
        <w:rPr>
          <w:rFonts w:cstheme="minorHAnsi"/>
        </w:rPr>
        <w:t>intended seed and fertiliser rates and possible pesticide applications required</w:t>
      </w:r>
      <w:r w:rsidR="004E7176" w:rsidRPr="00AA7995">
        <w:rPr>
          <w:rFonts w:cstheme="minorHAnsi"/>
        </w:rPr>
        <w:t>.</w:t>
      </w:r>
    </w:p>
    <w:p w14:paraId="68F5ED9B" w14:textId="537F4E7F" w:rsidR="004B22F8" w:rsidRPr="00AA7995" w:rsidRDefault="004B22F8" w:rsidP="00FE7ABD">
      <w:pPr>
        <w:pStyle w:val="ListParagraph"/>
        <w:numPr>
          <w:ilvl w:val="0"/>
          <w:numId w:val="17"/>
        </w:numPr>
        <w:rPr>
          <w:rFonts w:cstheme="minorHAnsi"/>
        </w:rPr>
      </w:pPr>
      <w:r w:rsidRPr="00AA7995">
        <w:rPr>
          <w:rFonts w:cstheme="minorHAnsi"/>
        </w:rPr>
        <w:t>It is expected that the demonstration site will be sown and managed by the landholder as per the remainder of the paddock</w:t>
      </w:r>
      <w:r w:rsidR="007A4B27" w:rsidRPr="00AA7995">
        <w:rPr>
          <w:rFonts w:cstheme="minorHAnsi"/>
        </w:rPr>
        <w:t xml:space="preserve"> (including seeding, </w:t>
      </w:r>
      <w:proofErr w:type="gramStart"/>
      <w:r w:rsidR="007A4B27" w:rsidRPr="00AA7995">
        <w:rPr>
          <w:rFonts w:cstheme="minorHAnsi"/>
        </w:rPr>
        <w:t>fertilisers</w:t>
      </w:r>
      <w:proofErr w:type="gramEnd"/>
      <w:r w:rsidR="007A4B27" w:rsidRPr="00AA7995">
        <w:rPr>
          <w:rFonts w:cstheme="minorHAnsi"/>
        </w:rPr>
        <w:t xml:space="preserve"> and pesticide applications)</w:t>
      </w:r>
      <w:r w:rsidRPr="00AA7995">
        <w:rPr>
          <w:rFonts w:cstheme="minorHAnsi"/>
        </w:rPr>
        <w:t xml:space="preserve">. Proposed land use and management activities for the site to 2023 (end of the project) should be briefly outlined in the project application.  </w:t>
      </w:r>
    </w:p>
    <w:p w14:paraId="3DA94F04" w14:textId="77777777" w:rsidR="004B22F8" w:rsidRPr="00AA7995" w:rsidRDefault="0096692E" w:rsidP="00FE7ABD">
      <w:pPr>
        <w:pStyle w:val="ListParagraph"/>
        <w:numPr>
          <w:ilvl w:val="0"/>
          <w:numId w:val="17"/>
        </w:numPr>
        <w:rPr>
          <w:rFonts w:cstheme="minorHAnsi"/>
          <w:i/>
        </w:rPr>
      </w:pPr>
      <w:r w:rsidRPr="00AA7995">
        <w:rPr>
          <w:rFonts w:cstheme="minorHAnsi"/>
        </w:rPr>
        <w:t xml:space="preserve">A plan </w:t>
      </w:r>
      <w:r w:rsidR="003F5725" w:rsidRPr="00AA7995">
        <w:rPr>
          <w:rFonts w:cstheme="minorHAnsi"/>
        </w:rPr>
        <w:t>for community</w:t>
      </w:r>
      <w:r w:rsidRPr="00AA7995">
        <w:rPr>
          <w:rFonts w:cstheme="minorHAnsi"/>
        </w:rPr>
        <w:t xml:space="preserve"> engagement with groups and or individuals for the site/s needs to be outlined in the application</w:t>
      </w:r>
      <w:r w:rsidR="00574956" w:rsidRPr="00AA7995">
        <w:rPr>
          <w:rFonts w:cstheme="minorHAnsi"/>
          <w:i/>
        </w:rPr>
        <w:t>.</w:t>
      </w:r>
      <w:r w:rsidRPr="00AA7995">
        <w:rPr>
          <w:rFonts w:cstheme="minorHAnsi"/>
          <w:i/>
        </w:rPr>
        <w:t xml:space="preserve"> </w:t>
      </w:r>
    </w:p>
    <w:p w14:paraId="15AE05F7" w14:textId="181AC754" w:rsidR="00B104DE" w:rsidRPr="00AA7995" w:rsidRDefault="00B104DE" w:rsidP="004B22F8">
      <w:pPr>
        <w:pStyle w:val="ListParagraph"/>
        <w:numPr>
          <w:ilvl w:val="0"/>
          <w:numId w:val="17"/>
        </w:numPr>
        <w:rPr>
          <w:rFonts w:cstheme="minorHAnsi"/>
        </w:rPr>
      </w:pPr>
      <w:r>
        <w:rPr>
          <w:rFonts w:cstheme="minorHAnsi"/>
        </w:rPr>
        <w:t xml:space="preserve">Example </w:t>
      </w:r>
      <w:r w:rsidR="001F05A2">
        <w:rPr>
          <w:rFonts w:cstheme="minorHAnsi"/>
        </w:rPr>
        <w:t>a</w:t>
      </w:r>
      <w:r>
        <w:rPr>
          <w:rFonts w:cstheme="minorHAnsi"/>
        </w:rPr>
        <w:t>ctivities that have and can be funded include</w:t>
      </w:r>
      <w:r w:rsidR="001F05A2">
        <w:rPr>
          <w:rFonts w:cstheme="minorHAnsi"/>
        </w:rPr>
        <w:t xml:space="preserve"> </w:t>
      </w:r>
      <w:r>
        <w:rPr>
          <w:rFonts w:cstheme="minorHAnsi"/>
        </w:rPr>
        <w:t>various deep ripping machinery, lime spreading, gypsum spreading, various biological/organic/chemical amendments that can be justified in the application process</w:t>
      </w:r>
      <w:r w:rsidR="001F05A2">
        <w:rPr>
          <w:rFonts w:cstheme="minorHAnsi"/>
        </w:rPr>
        <w:t>.</w:t>
      </w:r>
    </w:p>
    <w:p w14:paraId="06D068FF" w14:textId="77777777" w:rsidR="003718F2" w:rsidRPr="00AA7995" w:rsidRDefault="003718F2" w:rsidP="007A4B27">
      <w:pPr>
        <w:keepNext/>
        <w:spacing w:before="120" w:after="120" w:line="240" w:lineRule="auto"/>
        <w:rPr>
          <w:rFonts w:eastAsia="Cambria" w:cstheme="minorHAnsi"/>
          <w:b/>
        </w:rPr>
      </w:pPr>
      <w:r w:rsidRPr="00AA7995">
        <w:rPr>
          <w:rFonts w:eastAsia="Cambria" w:cstheme="minorHAnsi"/>
          <w:b/>
        </w:rPr>
        <w:t xml:space="preserve">Monitoring </w:t>
      </w:r>
      <w:r w:rsidR="00050409" w:rsidRPr="00AA7995">
        <w:rPr>
          <w:rFonts w:eastAsia="Cambria" w:cstheme="minorHAnsi"/>
          <w:b/>
        </w:rPr>
        <w:t xml:space="preserve">and Reporting </w:t>
      </w:r>
    </w:p>
    <w:p w14:paraId="0458B783" w14:textId="20DEF07C" w:rsidR="00B04BD5" w:rsidRPr="00AA7995" w:rsidRDefault="003718F2" w:rsidP="00B04BD5">
      <w:pPr>
        <w:rPr>
          <w:rFonts w:cstheme="minorHAnsi"/>
        </w:rPr>
      </w:pPr>
      <w:r w:rsidRPr="00AA7995">
        <w:rPr>
          <w:rFonts w:eastAsia="Cambria" w:cstheme="minorHAnsi"/>
        </w:rPr>
        <w:t>If the project application is successful</w:t>
      </w:r>
      <w:r w:rsidR="00B01B94" w:rsidRPr="00AA7995">
        <w:rPr>
          <w:rFonts w:eastAsia="Cambria" w:cstheme="minorHAnsi"/>
        </w:rPr>
        <w:t>,</w:t>
      </w:r>
      <w:r w:rsidRPr="00AA7995">
        <w:rPr>
          <w:rFonts w:eastAsia="Cambria" w:cstheme="minorHAnsi"/>
        </w:rPr>
        <w:t xml:space="preserve"> it is expected that </w:t>
      </w:r>
      <w:proofErr w:type="gramStart"/>
      <w:r w:rsidRPr="00AA7995">
        <w:rPr>
          <w:rFonts w:eastAsia="Cambria" w:cstheme="minorHAnsi"/>
        </w:rPr>
        <w:t>a number of</w:t>
      </w:r>
      <w:proofErr w:type="gramEnd"/>
      <w:r w:rsidRPr="00AA7995">
        <w:rPr>
          <w:rFonts w:eastAsia="Cambria" w:cstheme="minorHAnsi"/>
        </w:rPr>
        <w:t xml:space="preserve"> monitoring activities will be undertaken on the sites</w:t>
      </w:r>
      <w:r w:rsidR="0069051B" w:rsidRPr="00AA7995">
        <w:rPr>
          <w:rFonts w:eastAsia="Cambria" w:cstheme="minorHAnsi"/>
        </w:rPr>
        <w:t>, and co</w:t>
      </w:r>
      <w:r w:rsidR="0069051B" w:rsidRPr="00AA7995">
        <w:rPr>
          <w:rFonts w:cstheme="minorHAnsi"/>
        </w:rPr>
        <w:t>llection of data during the project will be vital to determine the success</w:t>
      </w:r>
      <w:r w:rsidR="00174D5D">
        <w:rPr>
          <w:rFonts w:cstheme="minorHAnsi"/>
        </w:rPr>
        <w:t xml:space="preserve"> of management interventions.</w:t>
      </w:r>
    </w:p>
    <w:p w14:paraId="5A84CAE5" w14:textId="1C8759F8" w:rsidR="00C12F6C" w:rsidRPr="00AA7995" w:rsidRDefault="00B04BD5" w:rsidP="007A4B27">
      <w:pPr>
        <w:rPr>
          <w:rFonts w:cstheme="minorHAnsi"/>
        </w:rPr>
      </w:pPr>
      <w:r w:rsidRPr="00AA7995">
        <w:rPr>
          <w:rFonts w:eastAsia="Cambria" w:cstheme="minorHAnsi"/>
        </w:rPr>
        <w:t xml:space="preserve">Required monitoring activities include </w:t>
      </w:r>
      <w:r w:rsidRPr="00AA7995">
        <w:rPr>
          <w:rFonts w:cstheme="minorHAnsi"/>
        </w:rPr>
        <w:t>(</w:t>
      </w:r>
      <w:r w:rsidR="00050409" w:rsidRPr="00AA7995">
        <w:rPr>
          <w:rFonts w:cstheme="minorHAnsi"/>
        </w:rPr>
        <w:t xml:space="preserve">A summary of these </w:t>
      </w:r>
      <w:r w:rsidR="00511705" w:rsidRPr="00AA7995">
        <w:rPr>
          <w:rFonts w:cstheme="minorHAnsi"/>
        </w:rPr>
        <w:t>monitoring</w:t>
      </w:r>
      <w:r w:rsidR="00050409" w:rsidRPr="00AA7995">
        <w:rPr>
          <w:rFonts w:cstheme="minorHAnsi"/>
        </w:rPr>
        <w:t xml:space="preserve"> and reporting requirements c</w:t>
      </w:r>
      <w:r w:rsidR="00174D5D">
        <w:rPr>
          <w:rFonts w:cstheme="minorHAnsi"/>
        </w:rPr>
        <w:t xml:space="preserve">an be found in Table 2 below. </w:t>
      </w:r>
      <w:r w:rsidR="00050409" w:rsidRPr="00AA7995">
        <w:rPr>
          <w:rFonts w:cstheme="minorHAnsi"/>
        </w:rPr>
        <w:t>D</w:t>
      </w:r>
      <w:r w:rsidRPr="00AA7995">
        <w:rPr>
          <w:rFonts w:cstheme="minorHAnsi"/>
        </w:rPr>
        <w:t>ata record sheets will be circulated to successful project applicants)</w:t>
      </w:r>
      <w:r w:rsidR="00F464CA" w:rsidRPr="00AA7995">
        <w:rPr>
          <w:rFonts w:eastAsia="Cambria" w:cstheme="minorHAnsi"/>
        </w:rPr>
        <w:t>:</w:t>
      </w:r>
      <w:r w:rsidRPr="00AA7995">
        <w:rPr>
          <w:rFonts w:cstheme="minorHAnsi"/>
        </w:rPr>
        <w:t xml:space="preserve"> </w:t>
      </w:r>
    </w:p>
    <w:p w14:paraId="336896C6" w14:textId="6082966D" w:rsidR="00C7506D" w:rsidRPr="00174D5D" w:rsidRDefault="003718F2" w:rsidP="00DD4713">
      <w:pPr>
        <w:pStyle w:val="ListParagraph"/>
        <w:numPr>
          <w:ilvl w:val="0"/>
          <w:numId w:val="16"/>
        </w:numPr>
        <w:autoSpaceDE w:val="0"/>
        <w:autoSpaceDN w:val="0"/>
        <w:adjustRightInd w:val="0"/>
        <w:spacing w:after="113" w:line="240" w:lineRule="auto"/>
        <w:rPr>
          <w:rFonts w:eastAsia="Cambria" w:cstheme="minorHAnsi"/>
        </w:rPr>
      </w:pPr>
      <w:r w:rsidRPr="00174D5D">
        <w:rPr>
          <w:rFonts w:cstheme="minorHAnsi"/>
        </w:rPr>
        <w:t xml:space="preserve">An assessment of baseline organic carbon </w:t>
      </w:r>
      <w:r w:rsidR="00084A6A" w:rsidRPr="00174D5D">
        <w:rPr>
          <w:rFonts w:cstheme="minorHAnsi"/>
        </w:rPr>
        <w:t>(Walkley</w:t>
      </w:r>
      <w:r w:rsidR="00586808" w:rsidRPr="00174D5D">
        <w:rPr>
          <w:rFonts w:cstheme="minorHAnsi"/>
        </w:rPr>
        <w:t>-</w:t>
      </w:r>
      <w:r w:rsidR="00084A6A" w:rsidRPr="00174D5D">
        <w:rPr>
          <w:rFonts w:cstheme="minorHAnsi"/>
        </w:rPr>
        <w:t xml:space="preserve">Black) </w:t>
      </w:r>
      <w:r w:rsidRPr="00174D5D">
        <w:rPr>
          <w:rFonts w:cstheme="minorHAnsi"/>
        </w:rPr>
        <w:t xml:space="preserve">levels MUST be undertaken at all sites on the unmodified </w:t>
      </w:r>
      <w:r w:rsidR="007A4B27" w:rsidRPr="00174D5D">
        <w:rPr>
          <w:rFonts w:cstheme="minorHAnsi"/>
        </w:rPr>
        <w:t xml:space="preserve">area </w:t>
      </w:r>
      <w:r w:rsidRPr="00174D5D">
        <w:rPr>
          <w:rFonts w:cstheme="minorHAnsi"/>
        </w:rPr>
        <w:t>prior to treatments. It is suggested that sampling for organic carbon be undertaken on key soil layers within specific depths to the depth of soil modification (</w:t>
      </w:r>
      <w:proofErr w:type="gramStart"/>
      <w:r w:rsidR="00511705" w:rsidRPr="00174D5D">
        <w:rPr>
          <w:rFonts w:cstheme="minorHAnsi"/>
        </w:rPr>
        <w:t>i.e.</w:t>
      </w:r>
      <w:proofErr w:type="gramEnd"/>
      <w:r w:rsidRPr="00174D5D">
        <w:rPr>
          <w:rFonts w:cstheme="minorHAnsi"/>
        </w:rPr>
        <w:t xml:space="preserve"> 0-10, </w:t>
      </w:r>
      <w:r w:rsidR="00574956" w:rsidRPr="00174D5D">
        <w:rPr>
          <w:rFonts w:cstheme="minorHAnsi"/>
        </w:rPr>
        <w:t xml:space="preserve">and </w:t>
      </w:r>
      <w:r w:rsidRPr="00174D5D">
        <w:rPr>
          <w:rFonts w:cstheme="minorHAnsi"/>
        </w:rPr>
        <w:t>the key soil layers within the 10-30 and 30</w:t>
      </w:r>
      <w:r w:rsidR="007A4B27" w:rsidRPr="00174D5D">
        <w:rPr>
          <w:rFonts w:cstheme="minorHAnsi"/>
        </w:rPr>
        <w:t>-60</w:t>
      </w:r>
      <w:r w:rsidRPr="00174D5D">
        <w:rPr>
          <w:rFonts w:cstheme="minorHAnsi"/>
        </w:rPr>
        <w:t xml:space="preserve"> cm depths).  </w:t>
      </w:r>
      <w:r w:rsidR="00CA6E2C">
        <w:rPr>
          <w:rFonts w:cstheme="minorHAnsi"/>
        </w:rPr>
        <w:t xml:space="preserve"> The location of this need to </w:t>
      </w:r>
      <w:proofErr w:type="gramStart"/>
      <w:r w:rsidR="00CA6E2C">
        <w:rPr>
          <w:rFonts w:cstheme="minorHAnsi"/>
        </w:rPr>
        <w:t>recorded</w:t>
      </w:r>
      <w:proofErr w:type="gramEnd"/>
      <w:r w:rsidR="00CA6E2C">
        <w:rPr>
          <w:rFonts w:cstheme="minorHAnsi"/>
        </w:rPr>
        <w:t>, and it needs to be a location which correlates to the treatment areas so they can be accurately compared</w:t>
      </w:r>
      <w:r w:rsidR="001F05A2">
        <w:rPr>
          <w:rFonts w:cstheme="minorHAnsi"/>
        </w:rPr>
        <w:t>.</w:t>
      </w:r>
    </w:p>
    <w:p w14:paraId="4E6CECC4" w14:textId="77777777" w:rsidR="0069051B" w:rsidRPr="00174D5D" w:rsidRDefault="003718F2" w:rsidP="007A4B27">
      <w:pPr>
        <w:pStyle w:val="ListParagraph"/>
        <w:numPr>
          <w:ilvl w:val="0"/>
          <w:numId w:val="16"/>
        </w:numPr>
        <w:autoSpaceDE w:val="0"/>
        <w:autoSpaceDN w:val="0"/>
        <w:adjustRightInd w:val="0"/>
        <w:spacing w:after="113" w:line="240" w:lineRule="auto"/>
        <w:rPr>
          <w:rFonts w:eastAsia="Cambria" w:cstheme="minorHAnsi"/>
        </w:rPr>
      </w:pPr>
      <w:r w:rsidRPr="00174D5D">
        <w:rPr>
          <w:rFonts w:cstheme="minorHAnsi"/>
        </w:rPr>
        <w:t xml:space="preserve">Organic carbon levels </w:t>
      </w:r>
      <w:r w:rsidR="00DD4713" w:rsidRPr="00174D5D">
        <w:rPr>
          <w:rFonts w:cstheme="minorHAnsi"/>
        </w:rPr>
        <w:t>will</w:t>
      </w:r>
      <w:r w:rsidRPr="00174D5D">
        <w:rPr>
          <w:rFonts w:cstheme="minorHAnsi"/>
        </w:rPr>
        <w:t xml:space="preserve"> be assessed (on both the unmodified control and treated areas)</w:t>
      </w:r>
      <w:r w:rsidR="007A4B27" w:rsidRPr="00174D5D">
        <w:rPr>
          <w:rFonts w:cstheme="minorHAnsi"/>
        </w:rPr>
        <w:t xml:space="preserve"> in autumn 2023 </w:t>
      </w:r>
      <w:r w:rsidRPr="00174D5D">
        <w:rPr>
          <w:rFonts w:cstheme="minorHAnsi"/>
        </w:rPr>
        <w:t xml:space="preserve">to determine whether there has been any temporal change in organic carbon due to seasonal conditions on the unmodified control and to measure the effect of the intervention on organic carbon levels. </w:t>
      </w:r>
    </w:p>
    <w:p w14:paraId="43C3F5F1" w14:textId="750D25E4" w:rsidR="004527FA" w:rsidRPr="00AA7995" w:rsidRDefault="004527FA" w:rsidP="007A4B27">
      <w:pPr>
        <w:pStyle w:val="ListParagraph"/>
        <w:numPr>
          <w:ilvl w:val="0"/>
          <w:numId w:val="16"/>
        </w:numPr>
        <w:autoSpaceDE w:val="0"/>
        <w:autoSpaceDN w:val="0"/>
        <w:adjustRightInd w:val="0"/>
        <w:spacing w:after="113" w:line="240" w:lineRule="auto"/>
        <w:rPr>
          <w:rFonts w:eastAsia="Cambria" w:cstheme="minorHAnsi"/>
        </w:rPr>
      </w:pPr>
      <w:r w:rsidRPr="00AA7995">
        <w:rPr>
          <w:rFonts w:cstheme="minorHAnsi"/>
        </w:rPr>
        <w:t xml:space="preserve">If the intervention seeks to address soil </w:t>
      </w:r>
      <w:proofErr w:type="gramStart"/>
      <w:r w:rsidRPr="00AA7995">
        <w:rPr>
          <w:rFonts w:cstheme="minorHAnsi"/>
        </w:rPr>
        <w:t>acidity</w:t>
      </w:r>
      <w:proofErr w:type="gramEnd"/>
      <w:r w:rsidRPr="00AA7995">
        <w:rPr>
          <w:rFonts w:cstheme="minorHAnsi"/>
        </w:rPr>
        <w:t xml:space="preserve"> then soil samples should also be analysed for soil pH (</w:t>
      </w:r>
      <w:r w:rsidR="00AA7995">
        <w:rPr>
          <w:rFonts w:cstheme="minorHAnsi"/>
        </w:rPr>
        <w:t>Calcium chloride test) both pre-</w:t>
      </w:r>
      <w:r w:rsidRPr="00AA7995">
        <w:rPr>
          <w:rFonts w:cstheme="minorHAnsi"/>
        </w:rPr>
        <w:t>intervention and at the end of the project</w:t>
      </w:r>
      <w:r w:rsidR="005B29B4">
        <w:rPr>
          <w:rFonts w:cstheme="minorHAnsi"/>
        </w:rPr>
        <w:t xml:space="preserve"> and also at depth</w:t>
      </w:r>
      <w:r w:rsidR="006F76F8">
        <w:rPr>
          <w:rFonts w:cstheme="minorHAnsi"/>
        </w:rPr>
        <w:t>s that are appropriate for the soil type</w:t>
      </w:r>
      <w:r w:rsidRPr="00AA7995">
        <w:rPr>
          <w:rFonts w:cstheme="minorHAnsi"/>
        </w:rPr>
        <w:t xml:space="preserve">. </w:t>
      </w:r>
    </w:p>
    <w:p w14:paraId="4FBEF71E" w14:textId="77777777" w:rsidR="0069051B" w:rsidRPr="00AA7995" w:rsidRDefault="0069051B" w:rsidP="00C12F6C">
      <w:pPr>
        <w:pStyle w:val="ListParagraph"/>
        <w:numPr>
          <w:ilvl w:val="0"/>
          <w:numId w:val="4"/>
        </w:numPr>
        <w:rPr>
          <w:rFonts w:cstheme="minorHAnsi"/>
        </w:rPr>
      </w:pPr>
      <w:r w:rsidRPr="00AA7995">
        <w:rPr>
          <w:rFonts w:cstheme="minorHAnsi"/>
        </w:rPr>
        <w:t>Document</w:t>
      </w:r>
      <w:r w:rsidR="00B04BD5" w:rsidRPr="00AA7995">
        <w:rPr>
          <w:rFonts w:cstheme="minorHAnsi"/>
        </w:rPr>
        <w:t xml:space="preserve"> details and dates of management interventions</w:t>
      </w:r>
      <w:r w:rsidR="00574956" w:rsidRPr="00AA7995">
        <w:rPr>
          <w:rFonts w:cstheme="minorHAnsi"/>
        </w:rPr>
        <w:t>.</w:t>
      </w:r>
      <w:r w:rsidR="00B04BD5" w:rsidRPr="00AA7995">
        <w:rPr>
          <w:rFonts w:cstheme="minorHAnsi"/>
        </w:rPr>
        <w:t xml:space="preserve"> </w:t>
      </w:r>
    </w:p>
    <w:p w14:paraId="6C1B0832" w14:textId="77777777" w:rsidR="0069051B" w:rsidRPr="00AA7995" w:rsidRDefault="003718F2" w:rsidP="00C12F6C">
      <w:pPr>
        <w:pStyle w:val="ListParagraph"/>
        <w:numPr>
          <w:ilvl w:val="0"/>
          <w:numId w:val="4"/>
        </w:numPr>
        <w:rPr>
          <w:rFonts w:cstheme="minorHAnsi"/>
        </w:rPr>
      </w:pPr>
      <w:r w:rsidRPr="00AA7995">
        <w:rPr>
          <w:rFonts w:cstheme="minorHAnsi"/>
        </w:rPr>
        <w:t>Document</w:t>
      </w:r>
      <w:r w:rsidR="0069051B" w:rsidRPr="00AA7995">
        <w:rPr>
          <w:rFonts w:cstheme="minorHAnsi"/>
        </w:rPr>
        <w:t xml:space="preserve"> all post treatment management activities, </w:t>
      </w:r>
      <w:r w:rsidRPr="00AA7995">
        <w:rPr>
          <w:rFonts w:cstheme="minorHAnsi"/>
        </w:rPr>
        <w:t xml:space="preserve">including </w:t>
      </w:r>
      <w:r w:rsidR="00B04BD5" w:rsidRPr="00AA7995">
        <w:rPr>
          <w:rFonts w:cstheme="minorHAnsi"/>
        </w:rPr>
        <w:t>crop/past</w:t>
      </w:r>
      <w:r w:rsidR="00884F0F" w:rsidRPr="00AA7995">
        <w:rPr>
          <w:rFonts w:cstheme="minorHAnsi"/>
        </w:rPr>
        <w:t xml:space="preserve">ure type, </w:t>
      </w:r>
      <w:proofErr w:type="gramStart"/>
      <w:r w:rsidR="00884F0F" w:rsidRPr="00AA7995">
        <w:rPr>
          <w:rFonts w:cstheme="minorHAnsi"/>
        </w:rPr>
        <w:t>fertiliser</w:t>
      </w:r>
      <w:proofErr w:type="gramEnd"/>
      <w:r w:rsidR="00884F0F" w:rsidRPr="00AA7995">
        <w:rPr>
          <w:rFonts w:cstheme="minorHAnsi"/>
        </w:rPr>
        <w:t xml:space="preserve"> and </w:t>
      </w:r>
      <w:r w:rsidR="0069051B" w:rsidRPr="00AA7995">
        <w:rPr>
          <w:rFonts w:cstheme="minorHAnsi"/>
        </w:rPr>
        <w:t>pesticide applications (date, product and rate)</w:t>
      </w:r>
      <w:r w:rsidR="00884F0F" w:rsidRPr="00AA7995">
        <w:rPr>
          <w:rFonts w:cstheme="minorHAnsi"/>
        </w:rPr>
        <w:t xml:space="preserve"> and any harvest activities (including windrowing or the application of </w:t>
      </w:r>
      <w:r w:rsidR="00511705" w:rsidRPr="00AA7995">
        <w:rPr>
          <w:rFonts w:cstheme="minorHAnsi"/>
        </w:rPr>
        <w:t>desiccants</w:t>
      </w:r>
      <w:r w:rsidR="00884F0F" w:rsidRPr="00AA7995">
        <w:rPr>
          <w:rFonts w:cstheme="minorHAnsi"/>
        </w:rPr>
        <w:t>)</w:t>
      </w:r>
      <w:r w:rsidR="00574956" w:rsidRPr="00AA7995">
        <w:rPr>
          <w:rFonts w:cstheme="minorHAnsi"/>
        </w:rPr>
        <w:t>.</w:t>
      </w:r>
    </w:p>
    <w:p w14:paraId="64165F3F" w14:textId="77777777" w:rsidR="00050409" w:rsidRPr="00AA7995" w:rsidRDefault="00B04BD5" w:rsidP="00050409">
      <w:pPr>
        <w:pStyle w:val="ListParagraph"/>
        <w:numPr>
          <w:ilvl w:val="0"/>
          <w:numId w:val="4"/>
        </w:numPr>
        <w:rPr>
          <w:rFonts w:cstheme="minorHAnsi"/>
        </w:rPr>
      </w:pPr>
      <w:r w:rsidRPr="00AA7995">
        <w:rPr>
          <w:rFonts w:cstheme="minorHAnsi"/>
        </w:rPr>
        <w:t xml:space="preserve">Document </w:t>
      </w:r>
      <w:r w:rsidR="00C2668A" w:rsidRPr="00AA7995">
        <w:rPr>
          <w:rFonts w:cstheme="minorHAnsi"/>
        </w:rPr>
        <w:t xml:space="preserve">rainfall, and significant </w:t>
      </w:r>
      <w:r w:rsidRPr="00AA7995">
        <w:rPr>
          <w:rFonts w:cstheme="minorHAnsi"/>
        </w:rPr>
        <w:t xml:space="preserve">seasonal conditions </w:t>
      </w:r>
      <w:proofErr w:type="gramStart"/>
      <w:r w:rsidR="00C2668A" w:rsidRPr="00AA7995">
        <w:rPr>
          <w:rFonts w:cstheme="minorHAnsi"/>
        </w:rPr>
        <w:t>e.g.</w:t>
      </w:r>
      <w:proofErr w:type="gramEnd"/>
      <w:r w:rsidR="00C2668A" w:rsidRPr="00AA7995">
        <w:rPr>
          <w:rFonts w:cstheme="minorHAnsi"/>
        </w:rPr>
        <w:t xml:space="preserve"> </w:t>
      </w:r>
      <w:r w:rsidRPr="00AA7995">
        <w:rPr>
          <w:rFonts w:cstheme="minorHAnsi"/>
        </w:rPr>
        <w:t>frost, waterlogging and any unusual climate factors that might influence production or treatment responses</w:t>
      </w:r>
      <w:r w:rsidR="00574956" w:rsidRPr="00AA7995">
        <w:rPr>
          <w:rFonts w:cstheme="minorHAnsi"/>
        </w:rPr>
        <w:t>.</w:t>
      </w:r>
    </w:p>
    <w:p w14:paraId="4950E21B" w14:textId="13DBB501" w:rsidR="00050409" w:rsidRDefault="00050409" w:rsidP="00050409">
      <w:pPr>
        <w:pStyle w:val="ListParagraph"/>
        <w:numPr>
          <w:ilvl w:val="0"/>
          <w:numId w:val="4"/>
        </w:numPr>
        <w:rPr>
          <w:rFonts w:cstheme="minorHAnsi"/>
        </w:rPr>
      </w:pPr>
      <w:r w:rsidRPr="00AA7995">
        <w:rPr>
          <w:rFonts w:cstheme="minorHAnsi"/>
        </w:rPr>
        <w:t xml:space="preserve">Successful applicants will need to submit </w:t>
      </w:r>
      <w:r w:rsidR="00647A65" w:rsidRPr="00AA7995">
        <w:rPr>
          <w:rFonts w:cstheme="minorHAnsi"/>
        </w:rPr>
        <w:t>a Final</w:t>
      </w:r>
      <w:r w:rsidRPr="00AA7995">
        <w:rPr>
          <w:rFonts w:cstheme="minorHAnsi"/>
        </w:rPr>
        <w:t xml:space="preserve"> Report</w:t>
      </w:r>
      <w:r w:rsidR="006D18C2">
        <w:rPr>
          <w:rFonts w:cstheme="minorHAnsi"/>
        </w:rPr>
        <w:t>.</w:t>
      </w:r>
    </w:p>
    <w:p w14:paraId="174E98C2" w14:textId="7E0C56D5" w:rsidR="006F76F8" w:rsidRPr="00CC3BAD" w:rsidRDefault="006F76F8" w:rsidP="006F76F8">
      <w:pPr>
        <w:pStyle w:val="ListParagraph"/>
        <w:numPr>
          <w:ilvl w:val="0"/>
          <w:numId w:val="4"/>
        </w:numPr>
        <w:rPr>
          <w:rFonts w:cstheme="minorHAnsi"/>
        </w:rPr>
      </w:pPr>
      <w:r>
        <w:rPr>
          <w:rFonts w:cstheme="minorHAnsi"/>
        </w:rPr>
        <w:t xml:space="preserve">Soil sampling for </w:t>
      </w:r>
      <w:r w:rsidR="00807C44">
        <w:rPr>
          <w:rFonts w:cstheme="minorHAnsi"/>
        </w:rPr>
        <w:t>soil carbon, and soil acidity monitoring will need to comply with pre-defined depths and methods, assistance from A</w:t>
      </w:r>
      <w:r w:rsidR="00CC3BAD">
        <w:rPr>
          <w:rFonts w:cstheme="minorHAnsi"/>
        </w:rPr>
        <w:t>IR</w:t>
      </w:r>
      <w:r w:rsidR="00807C44">
        <w:rPr>
          <w:rFonts w:cstheme="minorHAnsi"/>
        </w:rPr>
        <w:t xml:space="preserve"> EP is available to a</w:t>
      </w:r>
      <w:r w:rsidR="00CC3BAD">
        <w:rPr>
          <w:rFonts w:cstheme="minorHAnsi"/>
        </w:rPr>
        <w:t>dhere</w:t>
      </w:r>
      <w:r w:rsidR="00807C44">
        <w:rPr>
          <w:rFonts w:cstheme="minorHAnsi"/>
        </w:rPr>
        <w:t xml:space="preserve"> to these</w:t>
      </w:r>
      <w:r w:rsidR="00CC3BAD">
        <w:rPr>
          <w:rFonts w:cstheme="minorHAnsi"/>
        </w:rPr>
        <w:t xml:space="preserve">, </w:t>
      </w:r>
      <w:r w:rsidR="00807C44">
        <w:rPr>
          <w:rFonts w:cstheme="minorHAnsi"/>
        </w:rPr>
        <w:t xml:space="preserve">please contact Josh Telfer </w:t>
      </w:r>
      <w:hyperlink r:id="rId8" w:history="1">
        <w:r w:rsidR="00807C44" w:rsidRPr="00D343B5">
          <w:rPr>
            <w:rStyle w:val="Hyperlink"/>
            <w:rFonts w:cstheme="minorHAnsi"/>
          </w:rPr>
          <w:t>susag@airep.com.au</w:t>
        </w:r>
      </w:hyperlink>
      <w:r w:rsidR="00807C44">
        <w:rPr>
          <w:rFonts w:cstheme="minorHAnsi"/>
        </w:rPr>
        <w:t xml:space="preserve"> </w:t>
      </w:r>
      <w:r w:rsidR="00B959BC">
        <w:rPr>
          <w:rFonts w:cstheme="minorHAnsi"/>
        </w:rPr>
        <w:t xml:space="preserve"> </w:t>
      </w:r>
      <w:r w:rsidR="00B959BC" w:rsidRPr="00CC3BAD">
        <w:rPr>
          <w:rFonts w:cstheme="minorHAnsi"/>
        </w:rPr>
        <w:t>0460</w:t>
      </w:r>
      <w:r w:rsidR="00CC3BAD" w:rsidRPr="00CC3BAD">
        <w:rPr>
          <w:rFonts w:cstheme="minorHAnsi"/>
        </w:rPr>
        <w:t xml:space="preserve"> </w:t>
      </w:r>
      <w:r w:rsidR="00B959BC" w:rsidRPr="00CC3BAD">
        <w:rPr>
          <w:rFonts w:cstheme="minorHAnsi"/>
        </w:rPr>
        <w:t>000</w:t>
      </w:r>
      <w:r w:rsidR="00CC3BAD" w:rsidRPr="00CC3BAD">
        <w:rPr>
          <w:rFonts w:cstheme="minorHAnsi"/>
        </w:rPr>
        <w:t xml:space="preserve"> </w:t>
      </w:r>
      <w:r w:rsidR="00B959BC" w:rsidRPr="00CC3BAD">
        <w:rPr>
          <w:rFonts w:cstheme="minorHAnsi"/>
        </w:rPr>
        <w:t>290 for further information</w:t>
      </w:r>
      <w:r w:rsidR="00CC3BAD" w:rsidRPr="00CC3BAD">
        <w:rPr>
          <w:rFonts w:cstheme="minorHAnsi"/>
        </w:rPr>
        <w:t>.</w:t>
      </w:r>
    </w:p>
    <w:p w14:paraId="0559998D" w14:textId="6C3D01B9" w:rsidR="00B959BC" w:rsidRPr="002D118C" w:rsidRDefault="00B959BC">
      <w:pPr>
        <w:pStyle w:val="ListParagraph"/>
        <w:numPr>
          <w:ilvl w:val="0"/>
          <w:numId w:val="4"/>
        </w:numPr>
        <w:rPr>
          <w:rFonts w:cstheme="minorHAnsi"/>
        </w:rPr>
      </w:pPr>
      <w:r w:rsidRPr="00CC3BAD">
        <w:rPr>
          <w:rFonts w:cstheme="minorHAnsi"/>
        </w:rPr>
        <w:t>A ma</w:t>
      </w:r>
      <w:r w:rsidR="00A401A2" w:rsidRPr="00CC3BAD">
        <w:rPr>
          <w:rFonts w:cstheme="minorHAnsi"/>
        </w:rPr>
        <w:t>nual</w:t>
      </w:r>
      <w:r w:rsidRPr="00CC3BAD">
        <w:rPr>
          <w:rFonts w:cstheme="minorHAnsi"/>
        </w:rPr>
        <w:t xml:space="preserve"> pen</w:t>
      </w:r>
      <w:r w:rsidR="00CC3BAD" w:rsidRPr="00CC3BAD">
        <w:rPr>
          <w:rFonts w:cstheme="minorHAnsi"/>
        </w:rPr>
        <w:t>e</w:t>
      </w:r>
      <w:r w:rsidRPr="00CC3BAD">
        <w:rPr>
          <w:rFonts w:cstheme="minorHAnsi"/>
        </w:rPr>
        <w:t xml:space="preserve">trometer is available from </w:t>
      </w:r>
      <w:r w:rsidR="00A401A2" w:rsidRPr="00CC3BAD">
        <w:rPr>
          <w:rFonts w:cstheme="minorHAnsi"/>
        </w:rPr>
        <w:t>A</w:t>
      </w:r>
      <w:r w:rsidR="00CC3BAD" w:rsidRPr="00CC3BAD">
        <w:rPr>
          <w:rFonts w:cstheme="minorHAnsi"/>
        </w:rPr>
        <w:t>IR</w:t>
      </w:r>
      <w:r w:rsidR="00A401A2" w:rsidRPr="00CC3BAD">
        <w:rPr>
          <w:rFonts w:cstheme="minorHAnsi"/>
        </w:rPr>
        <w:t xml:space="preserve"> EP to help quantify soil compaction and compare treatment if suitable. </w:t>
      </w:r>
    </w:p>
    <w:p w14:paraId="3EFF0711" w14:textId="6FA8B8A0" w:rsidR="00050409" w:rsidRPr="00AA7995" w:rsidRDefault="00050409" w:rsidP="00050409">
      <w:pPr>
        <w:rPr>
          <w:rFonts w:cstheme="minorHAnsi"/>
          <w:b/>
        </w:rPr>
      </w:pPr>
      <w:r w:rsidRPr="00AA7995">
        <w:rPr>
          <w:rFonts w:cstheme="minorHAnsi"/>
          <w:b/>
        </w:rPr>
        <w:t xml:space="preserve">Table 2. Required monitoring and reporting activities over the life of </w:t>
      </w:r>
      <w:r w:rsidR="00F464CA" w:rsidRPr="00AA7995">
        <w:rPr>
          <w:rFonts w:cstheme="minorHAnsi"/>
          <w:b/>
        </w:rPr>
        <w:t xml:space="preserve">the </w:t>
      </w:r>
      <w:r w:rsidRPr="00AA7995">
        <w:rPr>
          <w:rFonts w:cstheme="minorHAnsi"/>
          <w:b/>
        </w:rPr>
        <w:t xml:space="preserve">project. </w:t>
      </w:r>
    </w:p>
    <w:tbl>
      <w:tblPr>
        <w:tblStyle w:val="TableGrid"/>
        <w:tblW w:w="10060" w:type="dxa"/>
        <w:tblLook w:val="04A0" w:firstRow="1" w:lastRow="0" w:firstColumn="1" w:lastColumn="0" w:noHBand="0" w:noVBand="1"/>
      </w:tblPr>
      <w:tblGrid>
        <w:gridCol w:w="1803"/>
        <w:gridCol w:w="8257"/>
      </w:tblGrid>
      <w:tr w:rsidR="00C12F6C" w:rsidRPr="00AA7995" w14:paraId="0D36EDEB" w14:textId="77777777">
        <w:tc>
          <w:tcPr>
            <w:tcW w:w="1803" w:type="dxa"/>
          </w:tcPr>
          <w:p w14:paraId="58BEE82C" w14:textId="3AC5D773" w:rsidR="00C12F6C" w:rsidRPr="00AA7995" w:rsidRDefault="00C12F6C" w:rsidP="00C12F6C">
            <w:pPr>
              <w:rPr>
                <w:rFonts w:cstheme="minorHAnsi"/>
                <w:b/>
              </w:rPr>
            </w:pPr>
            <w:r w:rsidRPr="00AA7995">
              <w:rPr>
                <w:rFonts w:cstheme="minorHAnsi"/>
                <w:b/>
              </w:rPr>
              <w:t>Year(s)</w:t>
            </w:r>
            <w:r w:rsidR="00DF6D07" w:rsidRPr="00AA7995">
              <w:rPr>
                <w:rFonts w:cstheme="minorHAnsi"/>
                <w:b/>
              </w:rPr>
              <w:t xml:space="preserve"> </w:t>
            </w:r>
          </w:p>
        </w:tc>
        <w:tc>
          <w:tcPr>
            <w:tcW w:w="8257" w:type="dxa"/>
          </w:tcPr>
          <w:p w14:paraId="2EDDC763" w14:textId="77777777" w:rsidR="00C12F6C" w:rsidRPr="00AA7995" w:rsidRDefault="00C12F6C" w:rsidP="00050409">
            <w:pPr>
              <w:rPr>
                <w:rFonts w:cstheme="minorHAnsi"/>
                <w:b/>
              </w:rPr>
            </w:pPr>
            <w:r w:rsidRPr="00AA7995">
              <w:rPr>
                <w:rFonts w:cstheme="minorHAnsi"/>
                <w:b/>
              </w:rPr>
              <w:t xml:space="preserve">Required </w:t>
            </w:r>
            <w:r w:rsidR="00511705" w:rsidRPr="00AA7995">
              <w:rPr>
                <w:rFonts w:cstheme="minorHAnsi"/>
                <w:b/>
              </w:rPr>
              <w:t>monitoring</w:t>
            </w:r>
            <w:r w:rsidRPr="00AA7995">
              <w:rPr>
                <w:rFonts w:cstheme="minorHAnsi"/>
                <w:b/>
              </w:rPr>
              <w:t xml:space="preserve"> </w:t>
            </w:r>
            <w:r w:rsidR="00050409" w:rsidRPr="00AA7995">
              <w:rPr>
                <w:rFonts w:cstheme="minorHAnsi"/>
                <w:b/>
              </w:rPr>
              <w:t xml:space="preserve">and reporting </w:t>
            </w:r>
            <w:r w:rsidRPr="00AA7995">
              <w:rPr>
                <w:rFonts w:cstheme="minorHAnsi"/>
                <w:b/>
              </w:rPr>
              <w:t>activities</w:t>
            </w:r>
          </w:p>
        </w:tc>
      </w:tr>
      <w:tr w:rsidR="00C12F6C" w:rsidRPr="00AA7995" w14:paraId="666FEAC0" w14:textId="77777777">
        <w:tc>
          <w:tcPr>
            <w:tcW w:w="1803" w:type="dxa"/>
          </w:tcPr>
          <w:p w14:paraId="0F5218C1" w14:textId="77777777" w:rsidR="00C12F6C" w:rsidRPr="00AA7995" w:rsidRDefault="00C12F6C" w:rsidP="00C12F6C">
            <w:pPr>
              <w:rPr>
                <w:rFonts w:cstheme="minorHAnsi"/>
              </w:rPr>
            </w:pPr>
            <w:r w:rsidRPr="00AA7995">
              <w:rPr>
                <w:rFonts w:cstheme="minorHAnsi"/>
              </w:rPr>
              <w:t>1 (Year of implementation)</w:t>
            </w:r>
          </w:p>
        </w:tc>
        <w:tc>
          <w:tcPr>
            <w:tcW w:w="8257" w:type="dxa"/>
          </w:tcPr>
          <w:p w14:paraId="5B8C696C" w14:textId="77777777" w:rsidR="00C12F6C" w:rsidRPr="00AA7995" w:rsidRDefault="00C12F6C" w:rsidP="00C12F6C">
            <w:pPr>
              <w:pStyle w:val="ListParagraph"/>
              <w:numPr>
                <w:ilvl w:val="0"/>
                <w:numId w:val="21"/>
              </w:numPr>
              <w:rPr>
                <w:rFonts w:cstheme="minorHAnsi"/>
                <w:b/>
              </w:rPr>
            </w:pPr>
            <w:r w:rsidRPr="00AA7995">
              <w:rPr>
                <w:rFonts w:cstheme="minorHAnsi"/>
                <w:b/>
              </w:rPr>
              <w:t>Soil sampling for baseline organic carbon (and soil pH if addressing this constraint)</w:t>
            </w:r>
            <w:r w:rsidR="005E1E89" w:rsidRPr="00AA7995">
              <w:rPr>
                <w:rFonts w:cstheme="minorHAnsi"/>
                <w:b/>
              </w:rPr>
              <w:t>.</w:t>
            </w:r>
          </w:p>
          <w:p w14:paraId="34B52EC0" w14:textId="77777777" w:rsidR="00C12F6C" w:rsidRPr="00AA7995" w:rsidRDefault="00C12F6C" w:rsidP="00C12F6C">
            <w:pPr>
              <w:pStyle w:val="ListParagraph"/>
              <w:numPr>
                <w:ilvl w:val="0"/>
                <w:numId w:val="21"/>
              </w:numPr>
              <w:rPr>
                <w:rFonts w:cstheme="minorHAnsi"/>
              </w:rPr>
            </w:pPr>
            <w:r w:rsidRPr="00AA7995">
              <w:rPr>
                <w:rFonts w:cstheme="minorHAnsi"/>
              </w:rPr>
              <w:t>Record det</w:t>
            </w:r>
            <w:r w:rsidR="00DD4713" w:rsidRPr="00AA7995">
              <w:rPr>
                <w:rFonts w:cstheme="minorHAnsi"/>
              </w:rPr>
              <w:t>ails of management intervention.</w:t>
            </w:r>
          </w:p>
          <w:p w14:paraId="25CF3F6A" w14:textId="77777777" w:rsidR="00C12F6C" w:rsidRPr="00AA7995" w:rsidRDefault="00C12F6C" w:rsidP="00C12F6C">
            <w:pPr>
              <w:pStyle w:val="ListParagraph"/>
              <w:numPr>
                <w:ilvl w:val="0"/>
                <w:numId w:val="21"/>
              </w:numPr>
              <w:rPr>
                <w:rFonts w:cstheme="minorHAnsi"/>
              </w:rPr>
            </w:pPr>
            <w:r w:rsidRPr="00AA7995">
              <w:rPr>
                <w:rFonts w:cstheme="minorHAnsi"/>
              </w:rPr>
              <w:t xml:space="preserve">Document post treatment management activities (mechanical operations </w:t>
            </w:r>
            <w:proofErr w:type="gramStart"/>
            <w:r w:rsidR="00511705" w:rsidRPr="00AA7995">
              <w:rPr>
                <w:rFonts w:cstheme="minorHAnsi"/>
              </w:rPr>
              <w:t>i.e.</w:t>
            </w:r>
            <w:proofErr w:type="gramEnd"/>
            <w:r w:rsidRPr="00AA7995">
              <w:rPr>
                <w:rFonts w:cstheme="minorHAnsi"/>
              </w:rPr>
              <w:t xml:space="preserve"> site levelling, incorporation)</w:t>
            </w:r>
            <w:r w:rsidR="005E1E89" w:rsidRPr="00AA7995">
              <w:rPr>
                <w:rFonts w:cstheme="minorHAnsi"/>
              </w:rPr>
              <w:t>.</w:t>
            </w:r>
          </w:p>
          <w:p w14:paraId="1AC079CF" w14:textId="77777777" w:rsidR="00C12F6C" w:rsidRPr="00AA7995" w:rsidRDefault="00C12F6C" w:rsidP="00C12F6C">
            <w:pPr>
              <w:pStyle w:val="ListParagraph"/>
              <w:numPr>
                <w:ilvl w:val="0"/>
                <w:numId w:val="21"/>
              </w:numPr>
              <w:rPr>
                <w:rFonts w:cstheme="minorHAnsi"/>
              </w:rPr>
            </w:pPr>
            <w:r w:rsidRPr="00AA7995">
              <w:rPr>
                <w:rFonts w:cstheme="minorHAnsi"/>
              </w:rPr>
              <w:t xml:space="preserve">Document paddock </w:t>
            </w:r>
            <w:r w:rsidR="00511705" w:rsidRPr="00AA7995">
              <w:rPr>
                <w:rFonts w:cstheme="minorHAnsi"/>
              </w:rPr>
              <w:t>management</w:t>
            </w:r>
            <w:r w:rsidRPr="00AA7995">
              <w:rPr>
                <w:rFonts w:cstheme="minorHAnsi"/>
              </w:rPr>
              <w:t xml:space="preserve"> </w:t>
            </w:r>
            <w:r w:rsidR="00511705" w:rsidRPr="00AA7995">
              <w:rPr>
                <w:rFonts w:cstheme="minorHAnsi"/>
              </w:rPr>
              <w:t>activities</w:t>
            </w:r>
            <w:r w:rsidRPr="00AA7995">
              <w:rPr>
                <w:rFonts w:cstheme="minorHAnsi"/>
              </w:rPr>
              <w:t xml:space="preserve"> (fertiliser and pesticide application dates, </w:t>
            </w:r>
            <w:proofErr w:type="gramStart"/>
            <w:r w:rsidRPr="00AA7995">
              <w:rPr>
                <w:rFonts w:cstheme="minorHAnsi"/>
              </w:rPr>
              <w:t>product</w:t>
            </w:r>
            <w:proofErr w:type="gramEnd"/>
            <w:r w:rsidRPr="00AA7995">
              <w:rPr>
                <w:rFonts w:cstheme="minorHAnsi"/>
              </w:rPr>
              <w:t xml:space="preserve"> and rates)</w:t>
            </w:r>
            <w:r w:rsidR="005E1E89" w:rsidRPr="00AA7995">
              <w:rPr>
                <w:rFonts w:cstheme="minorHAnsi"/>
              </w:rPr>
              <w:t>.</w:t>
            </w:r>
          </w:p>
          <w:p w14:paraId="5D502387" w14:textId="105F0EA2" w:rsidR="00C12F6C" w:rsidRPr="00AA7995" w:rsidRDefault="00C12F6C" w:rsidP="00CE12A9">
            <w:pPr>
              <w:pStyle w:val="ListParagraph"/>
              <w:numPr>
                <w:ilvl w:val="0"/>
                <w:numId w:val="21"/>
              </w:numPr>
              <w:rPr>
                <w:rFonts w:cstheme="minorHAnsi"/>
              </w:rPr>
            </w:pPr>
            <w:r w:rsidRPr="00AA7995">
              <w:rPr>
                <w:rFonts w:cstheme="minorHAnsi"/>
              </w:rPr>
              <w:t>Document seasonal conditions</w:t>
            </w:r>
            <w:r w:rsidR="005E1E89" w:rsidRPr="00AA7995">
              <w:rPr>
                <w:rFonts w:cstheme="minorHAnsi"/>
              </w:rPr>
              <w:t>.</w:t>
            </w:r>
            <w:r w:rsidRPr="00AA7995">
              <w:rPr>
                <w:rFonts w:cstheme="minorHAnsi"/>
              </w:rPr>
              <w:t xml:space="preserve"> </w:t>
            </w:r>
          </w:p>
        </w:tc>
      </w:tr>
      <w:tr w:rsidR="00C12F6C" w:rsidRPr="00AA7995" w14:paraId="350BC494" w14:textId="77777777">
        <w:tc>
          <w:tcPr>
            <w:tcW w:w="1803" w:type="dxa"/>
          </w:tcPr>
          <w:p w14:paraId="6E8DB97D" w14:textId="43215CE3" w:rsidR="00C12F6C" w:rsidRPr="00AA7995" w:rsidRDefault="001B18FD">
            <w:pPr>
              <w:rPr>
                <w:rFonts w:cstheme="minorHAnsi"/>
              </w:rPr>
            </w:pPr>
            <w:r>
              <w:rPr>
                <w:rFonts w:cstheme="minorHAnsi"/>
              </w:rPr>
              <w:t>2</w:t>
            </w:r>
            <w:r w:rsidRPr="00AA7995">
              <w:rPr>
                <w:rFonts w:cstheme="minorHAnsi"/>
              </w:rPr>
              <w:t xml:space="preserve"> (Final year)</w:t>
            </w:r>
          </w:p>
        </w:tc>
        <w:tc>
          <w:tcPr>
            <w:tcW w:w="8257" w:type="dxa"/>
          </w:tcPr>
          <w:p w14:paraId="4E11E646" w14:textId="77777777" w:rsidR="00C12F6C" w:rsidRPr="00AA7995" w:rsidRDefault="00C12F6C" w:rsidP="00C12F6C">
            <w:pPr>
              <w:pStyle w:val="ListParagraph"/>
              <w:numPr>
                <w:ilvl w:val="0"/>
                <w:numId w:val="21"/>
              </w:numPr>
              <w:rPr>
                <w:rFonts w:cstheme="minorHAnsi"/>
              </w:rPr>
            </w:pPr>
            <w:r w:rsidRPr="00AA7995">
              <w:rPr>
                <w:rFonts w:cstheme="minorHAnsi"/>
              </w:rPr>
              <w:t>Document seasonal conditions</w:t>
            </w:r>
            <w:r w:rsidR="005E1E89" w:rsidRPr="00AA7995">
              <w:rPr>
                <w:rFonts w:cstheme="minorHAnsi"/>
              </w:rPr>
              <w:t>.</w:t>
            </w:r>
            <w:r w:rsidRPr="00AA7995">
              <w:rPr>
                <w:rFonts w:cstheme="minorHAnsi"/>
              </w:rPr>
              <w:t xml:space="preserve"> </w:t>
            </w:r>
          </w:p>
          <w:p w14:paraId="1FBBDAA2" w14:textId="77777777" w:rsidR="00C12F6C" w:rsidRPr="00AA7995" w:rsidRDefault="00C12F6C" w:rsidP="00C12F6C">
            <w:pPr>
              <w:pStyle w:val="ListParagraph"/>
              <w:numPr>
                <w:ilvl w:val="0"/>
                <w:numId w:val="21"/>
              </w:numPr>
              <w:rPr>
                <w:rFonts w:cstheme="minorHAnsi"/>
              </w:rPr>
            </w:pPr>
            <w:r w:rsidRPr="00AA7995">
              <w:rPr>
                <w:rFonts w:cstheme="minorHAnsi"/>
              </w:rPr>
              <w:t xml:space="preserve">Document paddock </w:t>
            </w:r>
            <w:r w:rsidR="00511705" w:rsidRPr="00AA7995">
              <w:rPr>
                <w:rFonts w:cstheme="minorHAnsi"/>
              </w:rPr>
              <w:t>management</w:t>
            </w:r>
            <w:r w:rsidRPr="00AA7995">
              <w:rPr>
                <w:rFonts w:cstheme="minorHAnsi"/>
              </w:rPr>
              <w:t xml:space="preserve"> </w:t>
            </w:r>
            <w:r w:rsidR="00511705" w:rsidRPr="00AA7995">
              <w:rPr>
                <w:rFonts w:cstheme="minorHAnsi"/>
              </w:rPr>
              <w:t>activities</w:t>
            </w:r>
            <w:r w:rsidRPr="00AA7995">
              <w:rPr>
                <w:rFonts w:cstheme="minorHAnsi"/>
              </w:rPr>
              <w:t xml:space="preserve"> (fertiliser and pesticide application dates, </w:t>
            </w:r>
            <w:proofErr w:type="gramStart"/>
            <w:r w:rsidRPr="00AA7995">
              <w:rPr>
                <w:rFonts w:cstheme="minorHAnsi"/>
              </w:rPr>
              <w:t>product</w:t>
            </w:r>
            <w:proofErr w:type="gramEnd"/>
            <w:r w:rsidRPr="00AA7995">
              <w:rPr>
                <w:rFonts w:cstheme="minorHAnsi"/>
              </w:rPr>
              <w:t xml:space="preserve"> and rates)</w:t>
            </w:r>
            <w:r w:rsidR="005E1E89" w:rsidRPr="00AA7995">
              <w:rPr>
                <w:rFonts w:cstheme="minorHAnsi"/>
              </w:rPr>
              <w:t>.</w:t>
            </w:r>
          </w:p>
          <w:p w14:paraId="346C8F9E" w14:textId="77777777" w:rsidR="001B18FD" w:rsidRDefault="00C832EE" w:rsidP="001B18FD">
            <w:pPr>
              <w:pStyle w:val="ListParagraph"/>
              <w:numPr>
                <w:ilvl w:val="0"/>
                <w:numId w:val="22"/>
              </w:numPr>
              <w:rPr>
                <w:rFonts w:cstheme="minorHAnsi"/>
                <w:b/>
              </w:rPr>
            </w:pPr>
            <w:r w:rsidRPr="00AA7995">
              <w:rPr>
                <w:rFonts w:cstheme="minorHAnsi"/>
              </w:rPr>
              <w:t>Annual treatment and monitoring reports submitted</w:t>
            </w:r>
            <w:r w:rsidR="001B18FD" w:rsidRPr="00AA7995">
              <w:rPr>
                <w:rFonts w:cstheme="minorHAnsi"/>
                <w:b/>
              </w:rPr>
              <w:t xml:space="preserve"> </w:t>
            </w:r>
          </w:p>
          <w:p w14:paraId="3851E464" w14:textId="2BFA9B17" w:rsidR="001B18FD" w:rsidRPr="00AA7995" w:rsidRDefault="001B18FD" w:rsidP="001B18FD">
            <w:pPr>
              <w:pStyle w:val="ListParagraph"/>
              <w:numPr>
                <w:ilvl w:val="0"/>
                <w:numId w:val="22"/>
              </w:numPr>
              <w:rPr>
                <w:rFonts w:cstheme="minorHAnsi"/>
                <w:b/>
              </w:rPr>
            </w:pPr>
            <w:r w:rsidRPr="00AA7995">
              <w:rPr>
                <w:rFonts w:cstheme="minorHAnsi"/>
                <w:b/>
              </w:rPr>
              <w:t>Soil sampling to measure changes in organic carbon</w:t>
            </w:r>
            <w:r w:rsidR="00B64DF9">
              <w:rPr>
                <w:rFonts w:cstheme="minorHAnsi"/>
                <w:b/>
              </w:rPr>
              <w:t xml:space="preserve"> (and pH)</w:t>
            </w:r>
            <w:r w:rsidRPr="00AA7995">
              <w:rPr>
                <w:rFonts w:cstheme="minorHAnsi"/>
                <w:b/>
              </w:rPr>
              <w:t xml:space="preserve"> over the life of the project. </w:t>
            </w:r>
          </w:p>
          <w:p w14:paraId="04BF2C1B" w14:textId="38B3B256" w:rsidR="00C12F6C" w:rsidRPr="001B18FD" w:rsidRDefault="001B18FD" w:rsidP="001B18FD">
            <w:pPr>
              <w:pStyle w:val="ListParagraph"/>
              <w:numPr>
                <w:ilvl w:val="0"/>
                <w:numId w:val="21"/>
              </w:numPr>
              <w:rPr>
                <w:rFonts w:cstheme="minorHAnsi"/>
                <w:b/>
                <w:bCs/>
              </w:rPr>
            </w:pPr>
            <w:r w:rsidRPr="001B18FD">
              <w:rPr>
                <w:rFonts w:cstheme="minorHAnsi"/>
                <w:b/>
                <w:bCs/>
              </w:rPr>
              <w:t>Final report due 30 April 2023</w:t>
            </w:r>
          </w:p>
        </w:tc>
      </w:tr>
    </w:tbl>
    <w:p w14:paraId="25E6A293" w14:textId="77777777" w:rsidR="00AA7995" w:rsidRDefault="00AA7995" w:rsidP="00273D24">
      <w:pPr>
        <w:keepNext/>
        <w:spacing w:before="120" w:after="120" w:line="240" w:lineRule="auto"/>
        <w:ind w:left="567" w:hanging="567"/>
        <w:jc w:val="both"/>
        <w:outlineLvl w:val="0"/>
        <w:rPr>
          <w:rFonts w:eastAsia="Times New Roman" w:cstheme="minorHAnsi"/>
          <w:b/>
          <w:bCs/>
          <w:kern w:val="32"/>
        </w:rPr>
      </w:pPr>
    </w:p>
    <w:p w14:paraId="7CE85C0F" w14:textId="481C9F04" w:rsidR="00FA5895" w:rsidRPr="00AA7995" w:rsidRDefault="00FA5895" w:rsidP="00273D24">
      <w:pPr>
        <w:keepNext/>
        <w:spacing w:before="120" w:after="120" w:line="240" w:lineRule="auto"/>
        <w:ind w:left="567" w:hanging="567"/>
        <w:jc w:val="both"/>
        <w:outlineLvl w:val="0"/>
        <w:rPr>
          <w:rFonts w:eastAsia="Times New Roman" w:cstheme="minorHAnsi"/>
          <w:b/>
          <w:bCs/>
          <w:kern w:val="32"/>
        </w:rPr>
      </w:pPr>
      <w:r w:rsidRPr="00AA7995">
        <w:rPr>
          <w:rFonts w:eastAsia="Times New Roman" w:cstheme="minorHAnsi"/>
          <w:b/>
          <w:bCs/>
          <w:kern w:val="32"/>
        </w:rPr>
        <w:t>Types of projects that will not be funded</w:t>
      </w:r>
      <w:r w:rsidR="00B64DF9">
        <w:rPr>
          <w:rFonts w:eastAsia="Times New Roman" w:cstheme="minorHAnsi"/>
          <w:b/>
          <w:bCs/>
          <w:kern w:val="32"/>
        </w:rPr>
        <w:t>:</w:t>
      </w:r>
    </w:p>
    <w:p w14:paraId="79209565" w14:textId="77777777" w:rsidR="00FA5895" w:rsidRPr="00AA7995" w:rsidRDefault="00FA5895" w:rsidP="00FA5895">
      <w:pPr>
        <w:spacing w:after="0" w:line="240" w:lineRule="auto"/>
        <w:jc w:val="both"/>
        <w:rPr>
          <w:rFonts w:eastAsia="Times New Roman" w:cstheme="minorHAnsi"/>
        </w:rPr>
      </w:pPr>
      <w:r w:rsidRPr="00AA7995">
        <w:rPr>
          <w:rFonts w:eastAsia="Times New Roman" w:cstheme="minorHAnsi"/>
        </w:rPr>
        <w:t>The following items/projects will not be considered for funding:</w:t>
      </w:r>
    </w:p>
    <w:p w14:paraId="72103DE6" w14:textId="77777777" w:rsidR="00FA5895" w:rsidRPr="00AA7995" w:rsidRDefault="00FA5895" w:rsidP="00FA5895">
      <w:pPr>
        <w:numPr>
          <w:ilvl w:val="0"/>
          <w:numId w:val="13"/>
        </w:numPr>
        <w:tabs>
          <w:tab w:val="num" w:pos="426"/>
        </w:tabs>
        <w:spacing w:after="0" w:line="240" w:lineRule="auto"/>
        <w:ind w:left="426" w:hanging="426"/>
        <w:jc w:val="both"/>
        <w:rPr>
          <w:rFonts w:eastAsia="Times New Roman" w:cstheme="minorHAnsi"/>
        </w:rPr>
      </w:pPr>
      <w:r w:rsidRPr="00AA7995">
        <w:rPr>
          <w:rFonts w:eastAsia="Times New Roman" w:cstheme="minorHAnsi"/>
        </w:rPr>
        <w:t>Commercial undertakings</w:t>
      </w:r>
      <w:r w:rsidR="00647A65" w:rsidRPr="00AA7995">
        <w:rPr>
          <w:rFonts w:eastAsia="Times New Roman" w:cstheme="minorHAnsi"/>
        </w:rPr>
        <w:t>.</w:t>
      </w:r>
    </w:p>
    <w:p w14:paraId="74238448" w14:textId="77777777" w:rsidR="00FA5895" w:rsidRPr="00AA7995" w:rsidRDefault="00FA5895" w:rsidP="00FA5895">
      <w:pPr>
        <w:numPr>
          <w:ilvl w:val="0"/>
          <w:numId w:val="13"/>
        </w:numPr>
        <w:tabs>
          <w:tab w:val="num" w:pos="426"/>
        </w:tabs>
        <w:spacing w:after="0" w:line="240" w:lineRule="auto"/>
        <w:ind w:left="426" w:hanging="426"/>
        <w:jc w:val="both"/>
        <w:rPr>
          <w:rFonts w:eastAsia="Times New Roman" w:cstheme="minorHAnsi"/>
        </w:rPr>
      </w:pPr>
      <w:r w:rsidRPr="00AA7995">
        <w:rPr>
          <w:rFonts w:eastAsia="Times New Roman" w:cstheme="minorHAnsi"/>
        </w:rPr>
        <w:t>Requests of a recurrent nature</w:t>
      </w:r>
      <w:r w:rsidR="00647A65" w:rsidRPr="00AA7995">
        <w:rPr>
          <w:rFonts w:eastAsia="Times New Roman" w:cstheme="minorHAnsi"/>
        </w:rPr>
        <w:t>.</w:t>
      </w:r>
    </w:p>
    <w:p w14:paraId="1196B55F" w14:textId="77777777" w:rsidR="00FA5895" w:rsidRPr="00AA7995" w:rsidRDefault="00FA5895" w:rsidP="00FA5895">
      <w:pPr>
        <w:numPr>
          <w:ilvl w:val="0"/>
          <w:numId w:val="13"/>
        </w:numPr>
        <w:tabs>
          <w:tab w:val="num" w:pos="426"/>
        </w:tabs>
        <w:spacing w:after="0" w:line="240" w:lineRule="auto"/>
        <w:ind w:left="426" w:hanging="426"/>
        <w:jc w:val="both"/>
        <w:rPr>
          <w:rFonts w:eastAsia="Times New Roman" w:cstheme="minorHAnsi"/>
        </w:rPr>
      </w:pPr>
      <w:r w:rsidRPr="00AA7995">
        <w:rPr>
          <w:rFonts w:eastAsia="Times New Roman" w:cstheme="minorHAnsi"/>
        </w:rPr>
        <w:t>Assisting individuals to participate in events</w:t>
      </w:r>
      <w:r w:rsidR="00647A65" w:rsidRPr="00AA7995">
        <w:rPr>
          <w:rFonts w:eastAsia="Times New Roman" w:cstheme="minorHAnsi"/>
        </w:rPr>
        <w:t>.</w:t>
      </w:r>
    </w:p>
    <w:p w14:paraId="5DB8B0B0" w14:textId="77777777" w:rsidR="00FA5895" w:rsidRPr="00AA7995" w:rsidRDefault="00FA5895" w:rsidP="00FA5895">
      <w:pPr>
        <w:numPr>
          <w:ilvl w:val="0"/>
          <w:numId w:val="13"/>
        </w:numPr>
        <w:tabs>
          <w:tab w:val="num" w:pos="426"/>
        </w:tabs>
        <w:spacing w:after="0" w:line="240" w:lineRule="auto"/>
        <w:ind w:left="426" w:hanging="426"/>
        <w:jc w:val="both"/>
        <w:rPr>
          <w:rFonts w:eastAsia="Times New Roman" w:cstheme="minorHAnsi"/>
        </w:rPr>
      </w:pPr>
      <w:r w:rsidRPr="00AA7995">
        <w:rPr>
          <w:rFonts w:eastAsia="Times New Roman" w:cstheme="minorHAnsi"/>
        </w:rPr>
        <w:t>Works or projects already commenced or completed by application closing date</w:t>
      </w:r>
      <w:r w:rsidR="00647A65" w:rsidRPr="00AA7995">
        <w:rPr>
          <w:rFonts w:eastAsia="Times New Roman" w:cstheme="minorHAnsi"/>
        </w:rPr>
        <w:t>.</w:t>
      </w:r>
    </w:p>
    <w:p w14:paraId="115F2C1A" w14:textId="77777777" w:rsidR="00FA5895" w:rsidRPr="00AA7995" w:rsidRDefault="00FA5895" w:rsidP="00FA5895">
      <w:pPr>
        <w:numPr>
          <w:ilvl w:val="0"/>
          <w:numId w:val="13"/>
        </w:numPr>
        <w:tabs>
          <w:tab w:val="num" w:pos="426"/>
        </w:tabs>
        <w:spacing w:after="0" w:line="240" w:lineRule="auto"/>
        <w:ind w:left="426" w:hanging="426"/>
        <w:jc w:val="both"/>
        <w:rPr>
          <w:rFonts w:eastAsia="Times New Roman" w:cstheme="minorHAnsi"/>
        </w:rPr>
      </w:pPr>
      <w:r w:rsidRPr="00AA7995">
        <w:rPr>
          <w:rFonts w:eastAsia="Times New Roman" w:cstheme="minorHAnsi"/>
        </w:rPr>
        <w:t>Ongoing management or maintenance expenses (</w:t>
      </w:r>
      <w:proofErr w:type="gramStart"/>
      <w:r w:rsidRPr="00AA7995">
        <w:rPr>
          <w:rFonts w:eastAsia="Times New Roman" w:cstheme="minorHAnsi"/>
        </w:rPr>
        <w:t>e.g.</w:t>
      </w:r>
      <w:proofErr w:type="gramEnd"/>
      <w:r w:rsidRPr="00AA7995">
        <w:rPr>
          <w:rFonts w:eastAsia="Times New Roman" w:cstheme="minorHAnsi"/>
        </w:rPr>
        <w:t xml:space="preserve"> postage, telephone, stationery, electricity, salaries, wages and on</w:t>
      </w:r>
      <w:r w:rsidRPr="00AA7995">
        <w:rPr>
          <w:rFonts w:eastAsia="Times New Roman" w:cstheme="minorHAnsi"/>
        </w:rPr>
        <w:noBreakHyphen/>
        <w:t>costs)</w:t>
      </w:r>
      <w:r w:rsidR="00647A65" w:rsidRPr="00AA7995">
        <w:rPr>
          <w:rFonts w:eastAsia="Times New Roman" w:cstheme="minorHAnsi"/>
        </w:rPr>
        <w:t>.</w:t>
      </w:r>
    </w:p>
    <w:p w14:paraId="0B2BA4F6" w14:textId="77777777" w:rsidR="00FA5895" w:rsidRPr="00AA7995" w:rsidRDefault="00FA5895" w:rsidP="00FA5895">
      <w:pPr>
        <w:numPr>
          <w:ilvl w:val="0"/>
          <w:numId w:val="13"/>
        </w:numPr>
        <w:tabs>
          <w:tab w:val="num" w:pos="426"/>
        </w:tabs>
        <w:spacing w:after="0" w:line="240" w:lineRule="auto"/>
        <w:ind w:left="426" w:hanging="426"/>
        <w:jc w:val="both"/>
        <w:rPr>
          <w:rFonts w:eastAsia="Times New Roman" w:cstheme="minorHAnsi"/>
        </w:rPr>
      </w:pPr>
      <w:r w:rsidRPr="00AA7995">
        <w:rPr>
          <w:rFonts w:eastAsia="Times New Roman" w:cstheme="minorHAnsi"/>
        </w:rPr>
        <w:t>Fundraising ventures</w:t>
      </w:r>
      <w:r w:rsidR="00647A65" w:rsidRPr="00AA7995">
        <w:rPr>
          <w:rFonts w:eastAsia="Times New Roman" w:cstheme="minorHAnsi"/>
        </w:rPr>
        <w:t>.</w:t>
      </w:r>
    </w:p>
    <w:p w14:paraId="246417BC" w14:textId="77777777" w:rsidR="00FA5895" w:rsidRPr="00AA7995" w:rsidRDefault="00FA5895" w:rsidP="00FA5895">
      <w:pPr>
        <w:numPr>
          <w:ilvl w:val="0"/>
          <w:numId w:val="13"/>
        </w:numPr>
        <w:tabs>
          <w:tab w:val="num" w:pos="426"/>
        </w:tabs>
        <w:spacing w:after="0" w:line="240" w:lineRule="auto"/>
        <w:ind w:left="426" w:hanging="426"/>
        <w:jc w:val="both"/>
        <w:rPr>
          <w:rFonts w:eastAsia="Times New Roman" w:cstheme="minorHAnsi"/>
        </w:rPr>
      </w:pPr>
      <w:r w:rsidRPr="00AA7995">
        <w:rPr>
          <w:rFonts w:eastAsia="Times New Roman" w:cstheme="minorHAnsi"/>
        </w:rPr>
        <w:t>Activities that are more appropriately funded by other programs</w:t>
      </w:r>
      <w:r w:rsidR="00647A65" w:rsidRPr="00AA7995">
        <w:rPr>
          <w:rFonts w:eastAsia="Times New Roman" w:cstheme="minorHAnsi"/>
        </w:rPr>
        <w:t>.</w:t>
      </w:r>
    </w:p>
    <w:p w14:paraId="2EEF3AC6" w14:textId="77777777" w:rsidR="00FA5895" w:rsidRPr="00AA7995" w:rsidRDefault="00FA5895" w:rsidP="00FA5895">
      <w:pPr>
        <w:numPr>
          <w:ilvl w:val="0"/>
          <w:numId w:val="13"/>
        </w:numPr>
        <w:tabs>
          <w:tab w:val="num" w:pos="426"/>
        </w:tabs>
        <w:spacing w:after="0" w:line="240" w:lineRule="auto"/>
        <w:ind w:left="426" w:hanging="426"/>
        <w:jc w:val="both"/>
        <w:rPr>
          <w:rFonts w:eastAsia="Times New Roman" w:cstheme="minorHAnsi"/>
        </w:rPr>
      </w:pPr>
      <w:r w:rsidRPr="00AA7995">
        <w:rPr>
          <w:rFonts w:eastAsia="Times New Roman" w:cstheme="minorHAnsi"/>
        </w:rPr>
        <w:t>Where it is the legal responsibility of the landholder</w:t>
      </w:r>
      <w:r w:rsidR="00647A65" w:rsidRPr="00AA7995">
        <w:rPr>
          <w:rFonts w:eastAsia="Times New Roman" w:cstheme="minorHAnsi"/>
        </w:rPr>
        <w:t>.</w:t>
      </w:r>
    </w:p>
    <w:p w14:paraId="2AAE8F9A" w14:textId="3DEE4D1E" w:rsidR="00FA5895" w:rsidRPr="00AA7995" w:rsidRDefault="00FA5895" w:rsidP="00AA08DF">
      <w:pPr>
        <w:numPr>
          <w:ilvl w:val="0"/>
          <w:numId w:val="13"/>
        </w:numPr>
        <w:tabs>
          <w:tab w:val="num" w:pos="426"/>
        </w:tabs>
        <w:spacing w:after="0" w:line="240" w:lineRule="auto"/>
        <w:ind w:left="426" w:hanging="426"/>
        <w:jc w:val="both"/>
        <w:rPr>
          <w:rFonts w:eastAsia="Times New Roman" w:cstheme="minorHAnsi"/>
        </w:rPr>
      </w:pPr>
      <w:r w:rsidRPr="00AA7995">
        <w:rPr>
          <w:rFonts w:eastAsia="Times New Roman" w:cstheme="minorHAnsi"/>
        </w:rPr>
        <w:t xml:space="preserve">Any proposal received that is not congruent with the </w:t>
      </w:r>
      <w:r w:rsidR="00C832EE" w:rsidRPr="00AA7995">
        <w:rPr>
          <w:rFonts w:eastAsia="Times New Roman" w:cstheme="minorHAnsi"/>
        </w:rPr>
        <w:t xml:space="preserve">Regional </w:t>
      </w:r>
      <w:r w:rsidR="005E3BBF" w:rsidRPr="00AA7995">
        <w:rPr>
          <w:rFonts w:eastAsia="Times New Roman" w:cstheme="minorHAnsi"/>
        </w:rPr>
        <w:t xml:space="preserve">Landscape </w:t>
      </w:r>
      <w:r w:rsidR="00C832EE" w:rsidRPr="00AA7995">
        <w:rPr>
          <w:rFonts w:eastAsia="Times New Roman" w:cstheme="minorHAnsi"/>
        </w:rPr>
        <w:t>P</w:t>
      </w:r>
      <w:r w:rsidRPr="00AA7995">
        <w:rPr>
          <w:rFonts w:eastAsia="Times New Roman" w:cstheme="minorHAnsi"/>
        </w:rPr>
        <w:t>lan</w:t>
      </w:r>
      <w:r w:rsidR="00F464CA" w:rsidRPr="00AA7995">
        <w:rPr>
          <w:rFonts w:eastAsia="Times New Roman" w:cstheme="minorHAnsi"/>
        </w:rPr>
        <w:t>.</w:t>
      </w:r>
    </w:p>
    <w:p w14:paraId="05C7E057" w14:textId="77777777" w:rsidR="00AA08DF" w:rsidRPr="00AA7995" w:rsidRDefault="00AA08DF" w:rsidP="00B8333B">
      <w:pPr>
        <w:tabs>
          <w:tab w:val="num" w:pos="426"/>
        </w:tabs>
        <w:spacing w:after="0" w:line="240" w:lineRule="auto"/>
        <w:ind w:left="426"/>
        <w:jc w:val="both"/>
        <w:rPr>
          <w:rFonts w:eastAsia="Times New Roman" w:cstheme="minorHAnsi"/>
        </w:rPr>
      </w:pPr>
    </w:p>
    <w:p w14:paraId="3AC8524A" w14:textId="77777777" w:rsidR="00DF6D07" w:rsidRPr="00AA7995" w:rsidRDefault="00DF6D07" w:rsidP="00FD7701">
      <w:pPr>
        <w:tabs>
          <w:tab w:val="num" w:pos="426"/>
        </w:tabs>
        <w:spacing w:after="0" w:line="240" w:lineRule="auto"/>
        <w:jc w:val="both"/>
        <w:rPr>
          <w:rFonts w:eastAsia="Times New Roman" w:cstheme="minorHAnsi"/>
        </w:rPr>
      </w:pPr>
    </w:p>
    <w:p w14:paraId="5FF61177" w14:textId="77777777" w:rsidR="00FA5895" w:rsidRPr="00B64DF9" w:rsidRDefault="00FA5895" w:rsidP="00FA5895">
      <w:pPr>
        <w:spacing w:after="0" w:line="360" w:lineRule="auto"/>
        <w:rPr>
          <w:rFonts w:eastAsia="Times New Roman" w:cstheme="minorHAnsi"/>
          <w:b/>
          <w:bCs/>
          <w:kern w:val="32"/>
        </w:rPr>
      </w:pPr>
      <w:r w:rsidRPr="00B64DF9">
        <w:rPr>
          <w:rFonts w:eastAsia="Times New Roman" w:cstheme="minorHAnsi"/>
          <w:b/>
          <w:bCs/>
          <w:kern w:val="32"/>
        </w:rPr>
        <w:t>Assessment</w:t>
      </w:r>
    </w:p>
    <w:p w14:paraId="7E08F458" w14:textId="45EFB5E8" w:rsidR="00FA5895" w:rsidRPr="00AA7995" w:rsidRDefault="00FA5895" w:rsidP="00FA5895">
      <w:pPr>
        <w:spacing w:after="0" w:line="240" w:lineRule="auto"/>
        <w:rPr>
          <w:rFonts w:eastAsia="Cambria" w:cstheme="minorHAnsi"/>
        </w:rPr>
      </w:pPr>
      <w:r w:rsidRPr="00AA7995">
        <w:rPr>
          <w:rFonts w:eastAsia="Cambria" w:cstheme="minorHAnsi"/>
        </w:rPr>
        <w:t xml:space="preserve">Applications will be assessed by representatives of </w:t>
      </w:r>
      <w:r w:rsidR="00586808" w:rsidRPr="00AA7995">
        <w:rPr>
          <w:rFonts w:eastAsia="Cambria" w:cstheme="minorHAnsi"/>
        </w:rPr>
        <w:t>AIR EP and EP Landscape Board</w:t>
      </w:r>
      <w:r w:rsidRPr="00AA7995">
        <w:rPr>
          <w:rFonts w:eastAsia="Cambria" w:cstheme="minorHAnsi"/>
        </w:rPr>
        <w:t>.</w:t>
      </w:r>
    </w:p>
    <w:p w14:paraId="3892C64F" w14:textId="77777777" w:rsidR="00FA5895" w:rsidRPr="00AA7995" w:rsidRDefault="00FA5895" w:rsidP="00FA5895">
      <w:pPr>
        <w:spacing w:after="0" w:line="240" w:lineRule="auto"/>
        <w:rPr>
          <w:rFonts w:eastAsia="Cambria" w:cstheme="minorHAnsi"/>
        </w:rPr>
      </w:pPr>
    </w:p>
    <w:p w14:paraId="71CEA5BB" w14:textId="77777777" w:rsidR="00FA5895" w:rsidRPr="00AA7995" w:rsidRDefault="00FA5895" w:rsidP="00647A65">
      <w:pPr>
        <w:spacing w:after="0" w:line="240" w:lineRule="auto"/>
        <w:rPr>
          <w:rFonts w:eastAsia="Times New Roman" w:cstheme="minorHAnsi"/>
          <w:color w:val="000000"/>
        </w:rPr>
      </w:pPr>
      <w:r w:rsidRPr="00AA7995">
        <w:rPr>
          <w:rFonts w:eastAsia="Times New Roman" w:cstheme="minorHAnsi"/>
          <w:color w:val="000000"/>
        </w:rPr>
        <w:t>Grants will be offered to projects and activities that:</w:t>
      </w:r>
    </w:p>
    <w:p w14:paraId="1FB8D964" w14:textId="05F80BA5" w:rsidR="00FA5895" w:rsidRPr="00AA7995" w:rsidRDefault="00FA5895" w:rsidP="00647A65">
      <w:pPr>
        <w:numPr>
          <w:ilvl w:val="0"/>
          <w:numId w:val="12"/>
        </w:numPr>
        <w:tabs>
          <w:tab w:val="num" w:pos="567"/>
        </w:tabs>
        <w:spacing w:after="0" w:line="240" w:lineRule="auto"/>
        <w:ind w:left="567" w:hanging="567"/>
        <w:rPr>
          <w:rFonts w:eastAsia="Times New Roman" w:cstheme="minorHAnsi"/>
          <w:color w:val="000000"/>
        </w:rPr>
      </w:pPr>
      <w:r w:rsidRPr="00AA7995">
        <w:rPr>
          <w:rFonts w:eastAsia="Times New Roman" w:cstheme="minorHAnsi"/>
          <w:color w:val="000000"/>
        </w:rPr>
        <w:t xml:space="preserve">Contribute to the achievement of </w:t>
      </w:r>
      <w:r w:rsidR="00B9259C" w:rsidRPr="00AA7995">
        <w:rPr>
          <w:rFonts w:eastAsia="Times New Roman" w:cstheme="minorHAnsi"/>
          <w:color w:val="000000"/>
        </w:rPr>
        <w:t xml:space="preserve">Regional </w:t>
      </w:r>
      <w:r w:rsidR="005E3BBF" w:rsidRPr="00AA7995">
        <w:rPr>
          <w:rFonts w:eastAsia="Times New Roman" w:cstheme="minorHAnsi"/>
          <w:color w:val="000000"/>
        </w:rPr>
        <w:t xml:space="preserve">Landscape </w:t>
      </w:r>
      <w:r w:rsidRPr="00AA7995">
        <w:rPr>
          <w:rFonts w:eastAsia="Times New Roman" w:cstheme="minorHAnsi"/>
          <w:color w:val="000000"/>
        </w:rPr>
        <w:t>Plan targets</w:t>
      </w:r>
      <w:r w:rsidR="005E1E89" w:rsidRPr="00AA7995">
        <w:rPr>
          <w:rFonts w:eastAsia="Times New Roman" w:cstheme="minorHAnsi"/>
          <w:color w:val="000000"/>
        </w:rPr>
        <w:t>.</w:t>
      </w:r>
    </w:p>
    <w:p w14:paraId="11789EE2" w14:textId="34EB68AF" w:rsidR="004B42E3" w:rsidRPr="00AA7995" w:rsidRDefault="00FA5895" w:rsidP="00647A65">
      <w:pPr>
        <w:numPr>
          <w:ilvl w:val="0"/>
          <w:numId w:val="12"/>
        </w:numPr>
        <w:tabs>
          <w:tab w:val="num" w:pos="567"/>
        </w:tabs>
        <w:spacing w:after="0" w:line="240" w:lineRule="auto"/>
        <w:ind w:left="567" w:hanging="567"/>
        <w:rPr>
          <w:rFonts w:eastAsia="Calibri" w:cstheme="minorHAnsi"/>
        </w:rPr>
      </w:pPr>
      <w:r w:rsidRPr="00AA7995">
        <w:rPr>
          <w:rFonts w:eastAsia="Times New Roman" w:cstheme="minorHAnsi"/>
          <w:color w:val="000000"/>
        </w:rPr>
        <w:t xml:space="preserve">Contribute to the </w:t>
      </w:r>
      <w:r w:rsidR="004B42E3" w:rsidRPr="00AA7995">
        <w:rPr>
          <w:rFonts w:eastAsia="Times New Roman" w:cstheme="minorHAnsi"/>
          <w:color w:val="000000" w:themeColor="text1"/>
          <w:kern w:val="28"/>
          <w:lang w:eastAsia="en-AU"/>
        </w:rPr>
        <w:t>Australian Government</w:t>
      </w:r>
      <w:r w:rsidR="00B8333B" w:rsidRPr="00AA7995">
        <w:rPr>
          <w:rFonts w:eastAsia="Times New Roman" w:cstheme="minorHAnsi"/>
          <w:color w:val="000000" w:themeColor="text1"/>
          <w:kern w:val="28"/>
          <w:lang w:eastAsia="en-AU"/>
        </w:rPr>
        <w:t xml:space="preserve"> </w:t>
      </w:r>
      <w:r w:rsidR="00B9259C" w:rsidRPr="00AA7995">
        <w:rPr>
          <w:rFonts w:eastAsia="Times New Roman" w:cstheme="minorHAnsi"/>
          <w:color w:val="000000" w:themeColor="text1"/>
          <w:lang w:eastAsia="en-AU"/>
        </w:rPr>
        <w:t>National Landcare Program</w:t>
      </w:r>
      <w:r w:rsidR="00B9259C" w:rsidRPr="00AA7995">
        <w:rPr>
          <w:rFonts w:eastAsia="Calibri" w:cstheme="minorHAnsi"/>
        </w:rPr>
        <w:t xml:space="preserve"> </w:t>
      </w:r>
      <w:r w:rsidR="00B8333B" w:rsidRPr="00AA7995">
        <w:rPr>
          <w:rFonts w:eastAsia="Calibri" w:cstheme="minorHAnsi"/>
        </w:rPr>
        <w:t>targets</w:t>
      </w:r>
      <w:r w:rsidR="00B9259C" w:rsidRPr="00AA7995">
        <w:rPr>
          <w:rFonts w:eastAsia="Calibri" w:cstheme="minorHAnsi"/>
        </w:rPr>
        <w:t>.</w:t>
      </w:r>
    </w:p>
    <w:p w14:paraId="5B73F780" w14:textId="77777777" w:rsidR="00FA5895" w:rsidRPr="00AA7995" w:rsidRDefault="00FA5895" w:rsidP="00647A65">
      <w:pPr>
        <w:numPr>
          <w:ilvl w:val="0"/>
          <w:numId w:val="12"/>
        </w:numPr>
        <w:tabs>
          <w:tab w:val="num" w:pos="567"/>
        </w:tabs>
        <w:spacing w:after="0" w:line="240" w:lineRule="auto"/>
        <w:ind w:left="567" w:hanging="567"/>
        <w:rPr>
          <w:rFonts w:eastAsia="Calibri" w:cstheme="minorHAnsi"/>
        </w:rPr>
      </w:pPr>
      <w:r w:rsidRPr="00AA7995">
        <w:rPr>
          <w:rFonts w:eastAsia="Calibri" w:cstheme="minorHAnsi"/>
        </w:rPr>
        <w:t>Encourage partnerships with other groups and organisations, to share responsibility and deliver the best possible natural resources management outcome</w:t>
      </w:r>
      <w:r w:rsidR="00647A65" w:rsidRPr="00AA7995">
        <w:rPr>
          <w:rFonts w:eastAsia="Calibri" w:cstheme="minorHAnsi"/>
        </w:rPr>
        <w:t>.</w:t>
      </w:r>
    </w:p>
    <w:p w14:paraId="0AEADA92" w14:textId="77777777" w:rsidR="00FA5895" w:rsidRPr="00AA7995" w:rsidRDefault="00FA5895" w:rsidP="00647A65">
      <w:pPr>
        <w:numPr>
          <w:ilvl w:val="0"/>
          <w:numId w:val="12"/>
        </w:numPr>
        <w:tabs>
          <w:tab w:val="num" w:pos="567"/>
        </w:tabs>
        <w:spacing w:after="0" w:line="240" w:lineRule="auto"/>
        <w:ind w:left="567" w:hanging="567"/>
        <w:rPr>
          <w:rFonts w:eastAsia="Calibri" w:cstheme="minorHAnsi"/>
        </w:rPr>
      </w:pPr>
      <w:r w:rsidRPr="00AA7995">
        <w:rPr>
          <w:rFonts w:eastAsia="Calibri" w:cstheme="minorHAnsi"/>
        </w:rPr>
        <w:t>Utilise the best available knowledge and practices in natural resources management</w:t>
      </w:r>
      <w:r w:rsidR="00647A65" w:rsidRPr="00AA7995">
        <w:rPr>
          <w:rFonts w:eastAsia="Calibri" w:cstheme="minorHAnsi"/>
        </w:rPr>
        <w:t>.</w:t>
      </w:r>
    </w:p>
    <w:p w14:paraId="6ECFCA2F" w14:textId="1CBFCDCF" w:rsidR="00FA5895" w:rsidRPr="00AA7995" w:rsidRDefault="00FA5895" w:rsidP="00647A65">
      <w:pPr>
        <w:numPr>
          <w:ilvl w:val="0"/>
          <w:numId w:val="12"/>
        </w:numPr>
        <w:tabs>
          <w:tab w:val="num" w:pos="567"/>
        </w:tabs>
        <w:spacing w:after="0" w:line="240" w:lineRule="auto"/>
        <w:ind w:left="567" w:hanging="567"/>
        <w:rPr>
          <w:rFonts w:eastAsia="Calibri" w:cstheme="minorHAnsi"/>
        </w:rPr>
      </w:pPr>
      <w:r w:rsidRPr="00AA7995">
        <w:rPr>
          <w:rFonts w:eastAsia="Calibri" w:cstheme="minorHAnsi"/>
        </w:rPr>
        <w:t xml:space="preserve">Demonstrate high value for money (in outcomes, </w:t>
      </w:r>
      <w:proofErr w:type="gramStart"/>
      <w:r w:rsidRPr="00AA7995">
        <w:rPr>
          <w:rFonts w:eastAsia="Calibri" w:cstheme="minorHAnsi"/>
        </w:rPr>
        <w:t>partnerships</w:t>
      </w:r>
      <w:proofErr w:type="gramEnd"/>
      <w:r w:rsidRPr="00AA7995">
        <w:rPr>
          <w:rFonts w:eastAsia="Calibri" w:cstheme="minorHAnsi"/>
        </w:rPr>
        <w:t xml:space="preserve"> and community engagement)</w:t>
      </w:r>
      <w:r w:rsidR="004E7176" w:rsidRPr="00AA7995">
        <w:rPr>
          <w:rFonts w:eastAsia="Calibri" w:cstheme="minorHAnsi"/>
        </w:rPr>
        <w:t>.</w:t>
      </w:r>
    </w:p>
    <w:p w14:paraId="06B2A70E" w14:textId="3DDC0F4C" w:rsidR="00174D5D" w:rsidRPr="00B64DF9" w:rsidRDefault="00647A65" w:rsidP="00B64DF9">
      <w:pPr>
        <w:numPr>
          <w:ilvl w:val="0"/>
          <w:numId w:val="11"/>
        </w:numPr>
        <w:tabs>
          <w:tab w:val="num" w:pos="567"/>
        </w:tabs>
        <w:spacing w:after="0" w:line="240" w:lineRule="auto"/>
        <w:ind w:left="567" w:hanging="567"/>
        <w:contextualSpacing/>
        <w:rPr>
          <w:rFonts w:eastAsia="Calibri" w:cstheme="minorHAnsi"/>
        </w:rPr>
      </w:pPr>
      <w:r w:rsidRPr="00AA7995">
        <w:rPr>
          <w:rFonts w:eastAsia="Calibri" w:cstheme="minorHAnsi"/>
        </w:rPr>
        <w:t>Year</w:t>
      </w:r>
      <w:r w:rsidR="00B9259C" w:rsidRPr="00AA7995">
        <w:rPr>
          <w:rFonts w:eastAsia="Calibri" w:cstheme="minorHAnsi"/>
        </w:rPr>
        <w:t xml:space="preserve"> 1</w:t>
      </w:r>
      <w:r w:rsidRPr="00AA7995">
        <w:rPr>
          <w:rFonts w:eastAsia="Calibri" w:cstheme="minorHAnsi"/>
        </w:rPr>
        <w:t xml:space="preserve"> of implementation can</w:t>
      </w:r>
      <w:r w:rsidR="00FA5895" w:rsidRPr="00AA7995">
        <w:rPr>
          <w:rFonts w:eastAsia="Calibri" w:cstheme="minorHAnsi"/>
        </w:rPr>
        <w:t xml:space="preserve"> be completed by </w:t>
      </w:r>
      <w:r w:rsidR="00AA7995">
        <w:rPr>
          <w:rFonts w:eastAsia="Calibri" w:cstheme="minorHAnsi"/>
        </w:rPr>
        <w:t>15 June</w:t>
      </w:r>
      <w:r w:rsidR="00313538" w:rsidRPr="00AA7995">
        <w:rPr>
          <w:rFonts w:eastAsia="Calibri" w:cstheme="minorHAnsi"/>
        </w:rPr>
        <w:t xml:space="preserve"> </w:t>
      </w:r>
      <w:r w:rsidR="004E7176" w:rsidRPr="00AA7995">
        <w:rPr>
          <w:rFonts w:eastAsia="Calibri" w:cstheme="minorHAnsi"/>
        </w:rPr>
        <w:t>202</w:t>
      </w:r>
      <w:r w:rsidR="00E41302">
        <w:rPr>
          <w:rFonts w:eastAsia="Calibri" w:cstheme="minorHAnsi"/>
        </w:rPr>
        <w:t>2</w:t>
      </w:r>
      <w:r w:rsidR="00B9259C" w:rsidRPr="00AA7995">
        <w:rPr>
          <w:rFonts w:eastAsia="Calibri" w:cstheme="minorHAnsi"/>
        </w:rPr>
        <w:t xml:space="preserve">, with the full project completed by </w:t>
      </w:r>
      <w:r w:rsidR="00F705A5" w:rsidRPr="00AA7995">
        <w:rPr>
          <w:rFonts w:eastAsia="Calibri" w:cstheme="minorHAnsi"/>
        </w:rPr>
        <w:t>30 April</w:t>
      </w:r>
      <w:r w:rsidR="00B9259C" w:rsidRPr="00AA7995">
        <w:rPr>
          <w:rFonts w:eastAsia="Calibri" w:cstheme="minorHAnsi"/>
        </w:rPr>
        <w:t xml:space="preserve"> 2023</w:t>
      </w:r>
      <w:r w:rsidR="00FA5895" w:rsidRPr="00AA7995">
        <w:rPr>
          <w:rFonts w:eastAsia="Calibri" w:cstheme="minorHAnsi"/>
        </w:rPr>
        <w:t xml:space="preserve">. </w:t>
      </w:r>
    </w:p>
    <w:p w14:paraId="0EBF69B4" w14:textId="77777777" w:rsidR="00174D5D" w:rsidRDefault="00174D5D" w:rsidP="00FA5895">
      <w:pPr>
        <w:spacing w:after="120" w:line="240" w:lineRule="auto"/>
        <w:rPr>
          <w:rFonts w:eastAsia="Cambria" w:cstheme="minorHAnsi"/>
        </w:rPr>
      </w:pPr>
    </w:p>
    <w:p w14:paraId="43BD75FC" w14:textId="77777777" w:rsidR="00FA5895" w:rsidRPr="00AA7995" w:rsidRDefault="00FA5895" w:rsidP="00FA5895">
      <w:pPr>
        <w:spacing w:after="120" w:line="240" w:lineRule="auto"/>
        <w:rPr>
          <w:rFonts w:eastAsia="Cambria" w:cstheme="minorHAnsi"/>
        </w:rPr>
      </w:pPr>
      <w:r w:rsidRPr="00AA7995">
        <w:rPr>
          <w:rFonts w:eastAsia="Cambria" w:cstheme="minorHAnsi"/>
        </w:rPr>
        <w:t>At the completion of the project a Final Report is to be submitted with a financial summary of related</w:t>
      </w:r>
      <w:r w:rsidR="005E1E89" w:rsidRPr="00AA7995">
        <w:rPr>
          <w:rFonts w:eastAsia="Cambria" w:cstheme="minorHAnsi"/>
        </w:rPr>
        <w:t xml:space="preserve"> </w:t>
      </w:r>
      <w:r w:rsidRPr="00AA7995">
        <w:rPr>
          <w:rFonts w:eastAsia="Cambria" w:cstheme="minorHAnsi"/>
        </w:rPr>
        <w:t>expenditure, site plans, promotion and publicity including flyers, programs, editorial and photos if applicable.</w:t>
      </w:r>
    </w:p>
    <w:p w14:paraId="56641F6F" w14:textId="77777777" w:rsidR="00FA5895" w:rsidRPr="00AA7995" w:rsidRDefault="00FA5895" w:rsidP="00FA5895">
      <w:pPr>
        <w:spacing w:after="0" w:line="240" w:lineRule="auto"/>
        <w:rPr>
          <w:rFonts w:eastAsia="Cambria" w:cstheme="minorHAnsi"/>
        </w:rPr>
      </w:pPr>
    </w:p>
    <w:p w14:paraId="5A16CBD3" w14:textId="77777777" w:rsidR="00FA5895" w:rsidRPr="00AA7995" w:rsidRDefault="00FA5895" w:rsidP="00FA5895">
      <w:pPr>
        <w:autoSpaceDE w:val="0"/>
        <w:autoSpaceDN w:val="0"/>
        <w:adjustRightInd w:val="0"/>
        <w:spacing w:after="0" w:line="360" w:lineRule="auto"/>
        <w:rPr>
          <w:rFonts w:eastAsia="Calibri" w:cstheme="minorHAnsi"/>
          <w:b/>
          <w:bCs/>
          <w:color w:val="000000"/>
        </w:rPr>
      </w:pPr>
      <w:r w:rsidRPr="00AA7995">
        <w:rPr>
          <w:rFonts w:eastAsia="Calibri" w:cstheme="minorHAnsi"/>
          <w:b/>
          <w:bCs/>
          <w:color w:val="000000"/>
        </w:rPr>
        <w:t xml:space="preserve">Funding acknowledgement </w:t>
      </w:r>
    </w:p>
    <w:p w14:paraId="74CD4EF1" w14:textId="10D99F92" w:rsidR="00530EFA" w:rsidRPr="00AA7995" w:rsidRDefault="57E70FC0" w:rsidP="57E70FC0">
      <w:pPr>
        <w:spacing w:after="0" w:line="240" w:lineRule="auto"/>
        <w:rPr>
          <w:rFonts w:eastAsia="Calibri"/>
          <w:color w:val="000000"/>
        </w:rPr>
      </w:pPr>
      <w:r w:rsidRPr="57E70FC0">
        <w:rPr>
          <w:rFonts w:eastAsia="Calibri"/>
          <w:color w:val="000000" w:themeColor="text1"/>
        </w:rPr>
        <w:t xml:space="preserve">The EP Landscape Board reserves the right to promote the work you are doing through one of its communication channels, </w:t>
      </w:r>
      <w:proofErr w:type="gramStart"/>
      <w:r w:rsidRPr="57E70FC0">
        <w:rPr>
          <w:rFonts w:eastAsia="Calibri"/>
          <w:color w:val="000000" w:themeColor="text1"/>
        </w:rPr>
        <w:t>e.g.</w:t>
      </w:r>
      <w:proofErr w:type="gramEnd"/>
      <w:r w:rsidRPr="57E70FC0">
        <w:rPr>
          <w:rFonts w:eastAsia="Calibri"/>
          <w:color w:val="000000" w:themeColor="text1"/>
        </w:rPr>
        <w:t xml:space="preserve"> the Board’s </w:t>
      </w:r>
      <w:hyperlink r:id="rId9" w:history="1">
        <w:r w:rsidRPr="00C921B1">
          <w:rPr>
            <w:rStyle w:val="Hyperlink"/>
            <w:rFonts w:eastAsia="Calibri"/>
            <w:color w:val="000000" w:themeColor="text1"/>
            <w:u w:val="none"/>
          </w:rPr>
          <w:t>website</w:t>
        </w:r>
      </w:hyperlink>
      <w:r w:rsidRPr="00C921B1">
        <w:rPr>
          <w:rStyle w:val="Hyperlink"/>
          <w:rFonts w:eastAsia="Calibri"/>
          <w:color w:val="000000" w:themeColor="text1"/>
          <w:u w:val="none"/>
        </w:rPr>
        <w:t>, social media channels</w:t>
      </w:r>
      <w:r w:rsidRPr="00C921B1">
        <w:rPr>
          <w:rFonts w:eastAsia="Calibri"/>
          <w:color w:val="000000" w:themeColor="text1"/>
        </w:rPr>
        <w:t xml:space="preserve"> </w:t>
      </w:r>
      <w:r w:rsidRPr="57E70FC0">
        <w:rPr>
          <w:rFonts w:eastAsia="Calibri"/>
          <w:color w:val="000000" w:themeColor="text1"/>
        </w:rPr>
        <w:t xml:space="preserve">or media releases. You will be contacted for your permission should this be the case. </w:t>
      </w:r>
    </w:p>
    <w:p w14:paraId="268E7ADE" w14:textId="77777777" w:rsidR="00530EFA" w:rsidRPr="00AA7995" w:rsidRDefault="00530EFA" w:rsidP="00EE7890">
      <w:pPr>
        <w:spacing w:after="0" w:line="240" w:lineRule="auto"/>
        <w:rPr>
          <w:rFonts w:eastAsia="Calibri" w:cstheme="minorHAnsi"/>
          <w:color w:val="000000"/>
        </w:rPr>
      </w:pPr>
    </w:p>
    <w:p w14:paraId="37964A13" w14:textId="00B6C354" w:rsidR="00FA5895" w:rsidRPr="00AA7995" w:rsidRDefault="00FA5895" w:rsidP="00FF183F">
      <w:pPr>
        <w:spacing w:after="0" w:line="240" w:lineRule="auto"/>
        <w:rPr>
          <w:rFonts w:eastAsia="Calibri" w:cstheme="minorHAnsi"/>
        </w:rPr>
      </w:pPr>
      <w:r w:rsidRPr="00AA7995">
        <w:rPr>
          <w:rFonts w:eastAsia="Calibri" w:cstheme="minorHAnsi"/>
          <w:color w:val="000000"/>
        </w:rPr>
        <w:t xml:space="preserve">Successful applicants will ensure that appropriate acknowledgment will be given to the </w:t>
      </w:r>
      <w:r w:rsidR="00586808" w:rsidRPr="00AA7995">
        <w:rPr>
          <w:rFonts w:eastAsia="Calibri" w:cstheme="minorHAnsi"/>
          <w:color w:val="000000"/>
        </w:rPr>
        <w:t xml:space="preserve">EP Landscape </w:t>
      </w:r>
      <w:r w:rsidRPr="00AA7995">
        <w:rPr>
          <w:rFonts w:eastAsia="Calibri" w:cstheme="minorHAnsi"/>
          <w:color w:val="000000"/>
        </w:rPr>
        <w:t xml:space="preserve">Board and </w:t>
      </w:r>
      <w:r w:rsidR="004B42E3" w:rsidRPr="00AA7995">
        <w:rPr>
          <w:rFonts w:eastAsia="Times New Roman" w:cstheme="minorHAnsi"/>
          <w:color w:val="000000" w:themeColor="text1"/>
          <w:lang w:eastAsia="en-AU"/>
        </w:rPr>
        <w:t>the National Landcare Program</w:t>
      </w:r>
      <w:r w:rsidR="004B42E3" w:rsidRPr="00AA7995">
        <w:rPr>
          <w:rFonts w:eastAsia="Calibri" w:cstheme="minorHAnsi"/>
        </w:rPr>
        <w:t xml:space="preserve"> </w:t>
      </w:r>
      <w:r w:rsidRPr="00AA7995">
        <w:rPr>
          <w:rFonts w:eastAsia="Calibri" w:cstheme="minorHAnsi"/>
          <w:color w:val="000000"/>
        </w:rPr>
        <w:t xml:space="preserve">as a source of funding, </w:t>
      </w:r>
      <w:proofErr w:type="gramStart"/>
      <w:r w:rsidRPr="00AA7995">
        <w:rPr>
          <w:rFonts w:eastAsia="Calibri" w:cstheme="minorHAnsi"/>
          <w:color w:val="000000"/>
        </w:rPr>
        <w:t>and also</w:t>
      </w:r>
      <w:proofErr w:type="gramEnd"/>
      <w:r w:rsidRPr="00AA7995">
        <w:rPr>
          <w:rFonts w:eastAsia="Calibri" w:cstheme="minorHAnsi"/>
          <w:color w:val="000000"/>
        </w:rPr>
        <w:t xml:space="preserve"> ensure that: </w:t>
      </w:r>
    </w:p>
    <w:p w14:paraId="1BA48E60" w14:textId="77777777" w:rsidR="00647A65" w:rsidRPr="00AA7995" w:rsidRDefault="00647A65" w:rsidP="00647A65">
      <w:pPr>
        <w:spacing w:after="0" w:line="240" w:lineRule="auto"/>
        <w:ind w:left="567"/>
        <w:rPr>
          <w:rFonts w:eastAsia="Calibri" w:cstheme="minorHAnsi"/>
        </w:rPr>
      </w:pPr>
    </w:p>
    <w:p w14:paraId="12F6B9B1" w14:textId="27F8DA40" w:rsidR="00FA5895" w:rsidRPr="00AA7995" w:rsidRDefault="57E70FC0" w:rsidP="57E70FC0">
      <w:pPr>
        <w:pStyle w:val="ListParagraph"/>
        <w:numPr>
          <w:ilvl w:val="0"/>
          <w:numId w:val="23"/>
        </w:numPr>
        <w:autoSpaceDE w:val="0"/>
        <w:autoSpaceDN w:val="0"/>
        <w:adjustRightInd w:val="0"/>
        <w:spacing w:after="0" w:line="240" w:lineRule="auto"/>
        <w:rPr>
          <w:rFonts w:eastAsia="Calibri"/>
          <w:color w:val="000000"/>
        </w:rPr>
      </w:pPr>
      <w:r w:rsidRPr="57E70FC0">
        <w:rPr>
          <w:rFonts w:eastAsia="Calibri"/>
          <w:color w:val="000000" w:themeColor="text1"/>
        </w:rPr>
        <w:t xml:space="preserve">All publications, articles, newsletters or literary works prepared as a part of the project acknowledge the EP Landscape Board and the National Landcare Program financial support with the following wording: </w:t>
      </w:r>
      <w:r w:rsidRPr="00C921B1">
        <w:rPr>
          <w:rFonts w:eastAsia="Calibri"/>
          <w:i/>
          <w:iCs/>
          <w:color w:val="000000" w:themeColor="text1"/>
        </w:rPr>
        <w:t>This project is supported by the Eyre Peninsula Landscape Board through funding from the Australian Government’s National Landcare Program</w:t>
      </w:r>
      <w:r w:rsidRPr="57E70FC0">
        <w:rPr>
          <w:rFonts w:eastAsia="Calibri"/>
          <w:color w:val="000000" w:themeColor="text1"/>
        </w:rPr>
        <w:t xml:space="preserve"> A copy of the publication is to be provided to Naomi Scholz via email </w:t>
      </w:r>
      <w:hyperlink r:id="rId10">
        <w:r w:rsidRPr="57E70FC0">
          <w:rPr>
            <w:rFonts w:eastAsia="Calibri"/>
            <w:color w:val="0000FF"/>
            <w:u w:val="single"/>
          </w:rPr>
          <w:t>eo@airep.com.au</w:t>
        </w:r>
      </w:hyperlink>
      <w:r w:rsidRPr="57E70FC0">
        <w:rPr>
          <w:rFonts w:eastAsia="Calibri"/>
          <w:color w:val="000000" w:themeColor="text1"/>
        </w:rPr>
        <w:t xml:space="preserve"> or posted to PO Box 485 WUDINNA SA 5652. </w:t>
      </w:r>
      <w:r w:rsidR="00FA5895">
        <w:br/>
      </w:r>
      <w:r w:rsidRPr="57E70FC0">
        <w:rPr>
          <w:rFonts w:eastAsia="Calibri"/>
          <w:color w:val="000000" w:themeColor="text1"/>
        </w:rPr>
        <w:t>Social media posts relating to the project should tag the EP Landscape Board - @EPLandscapeSA on Facebook and Twitter.</w:t>
      </w:r>
    </w:p>
    <w:p w14:paraId="1E3E7359" w14:textId="3B206F2A" w:rsidR="00FA5895" w:rsidRPr="00AA7995" w:rsidRDefault="00FA5895" w:rsidP="00647A65">
      <w:pPr>
        <w:pStyle w:val="ListParagraph"/>
        <w:numPr>
          <w:ilvl w:val="0"/>
          <w:numId w:val="23"/>
        </w:numPr>
        <w:autoSpaceDE w:val="0"/>
        <w:autoSpaceDN w:val="0"/>
        <w:adjustRightInd w:val="0"/>
        <w:spacing w:after="0" w:line="240" w:lineRule="auto"/>
        <w:rPr>
          <w:rFonts w:eastAsia="Calibri" w:cstheme="minorHAnsi"/>
          <w:color w:val="000000"/>
        </w:rPr>
      </w:pPr>
      <w:r w:rsidRPr="00AA7995">
        <w:rPr>
          <w:rFonts w:eastAsia="Calibri" w:cstheme="minorHAnsi"/>
          <w:color w:val="000000"/>
        </w:rPr>
        <w:t xml:space="preserve">Signs, </w:t>
      </w:r>
      <w:proofErr w:type="gramStart"/>
      <w:r w:rsidRPr="00AA7995">
        <w:rPr>
          <w:rFonts w:eastAsia="Calibri" w:cstheme="minorHAnsi"/>
          <w:color w:val="000000"/>
        </w:rPr>
        <w:t>posters</w:t>
      </w:r>
      <w:proofErr w:type="gramEnd"/>
      <w:r w:rsidRPr="00AA7995">
        <w:rPr>
          <w:rFonts w:eastAsia="Calibri" w:cstheme="minorHAnsi"/>
          <w:color w:val="000000"/>
        </w:rPr>
        <w:t xml:space="preserve"> or other appropriate means are used to acknowledge the </w:t>
      </w:r>
      <w:r w:rsidR="00586808" w:rsidRPr="00AA7995">
        <w:rPr>
          <w:rFonts w:eastAsia="Calibri" w:cstheme="minorHAnsi"/>
          <w:color w:val="000000"/>
        </w:rPr>
        <w:t xml:space="preserve">EP Landscape </w:t>
      </w:r>
      <w:r w:rsidRPr="00AA7995">
        <w:rPr>
          <w:rFonts w:eastAsia="Calibri" w:cstheme="minorHAnsi"/>
          <w:color w:val="000000"/>
        </w:rPr>
        <w:t xml:space="preserve">Board and the National Landcare Program financial support. </w:t>
      </w:r>
    </w:p>
    <w:p w14:paraId="5CDBF213" w14:textId="6655680F" w:rsidR="00FA5895" w:rsidRPr="00AA7995" w:rsidRDefault="00FA5895" w:rsidP="00647A65">
      <w:pPr>
        <w:pStyle w:val="ListParagraph"/>
        <w:numPr>
          <w:ilvl w:val="0"/>
          <w:numId w:val="23"/>
        </w:numPr>
        <w:autoSpaceDE w:val="0"/>
        <w:autoSpaceDN w:val="0"/>
        <w:adjustRightInd w:val="0"/>
        <w:spacing w:after="0" w:line="240" w:lineRule="auto"/>
        <w:rPr>
          <w:rFonts w:eastAsia="Calibri" w:cstheme="minorHAnsi"/>
          <w:color w:val="000000"/>
        </w:rPr>
      </w:pPr>
      <w:r w:rsidRPr="00AA7995">
        <w:rPr>
          <w:rFonts w:eastAsia="Calibri" w:cstheme="minorHAnsi"/>
          <w:color w:val="000000"/>
        </w:rPr>
        <w:t xml:space="preserve">The </w:t>
      </w:r>
      <w:r w:rsidR="00586808" w:rsidRPr="00AA7995">
        <w:rPr>
          <w:rFonts w:eastAsia="Calibri" w:cstheme="minorHAnsi"/>
          <w:color w:val="000000"/>
        </w:rPr>
        <w:t xml:space="preserve">EP Landscape </w:t>
      </w:r>
      <w:r w:rsidRPr="00AA7995">
        <w:rPr>
          <w:rFonts w:eastAsia="Calibri" w:cstheme="minorHAnsi"/>
          <w:color w:val="000000"/>
        </w:rPr>
        <w:t>Board and the</w:t>
      </w:r>
      <w:r w:rsidR="004B42E3" w:rsidRPr="00AA7995">
        <w:rPr>
          <w:rFonts w:eastAsia="Calibri" w:cstheme="minorHAnsi"/>
          <w:color w:val="000000"/>
        </w:rPr>
        <w:t xml:space="preserve"> </w:t>
      </w:r>
      <w:r w:rsidRPr="00AA7995">
        <w:rPr>
          <w:rFonts w:eastAsia="Calibri" w:cstheme="minorHAnsi"/>
          <w:color w:val="000000"/>
        </w:rPr>
        <w:t xml:space="preserve">National Landcare Program role is acknowledged at relevant forums, conferences and at project openings. </w:t>
      </w:r>
    </w:p>
    <w:p w14:paraId="7CE2AD72" w14:textId="77777777" w:rsidR="00FA5895" w:rsidRPr="00AA7995" w:rsidRDefault="00FA5895" w:rsidP="00FA5895">
      <w:pPr>
        <w:autoSpaceDE w:val="0"/>
        <w:autoSpaceDN w:val="0"/>
        <w:adjustRightInd w:val="0"/>
        <w:spacing w:after="0" w:line="240" w:lineRule="auto"/>
        <w:ind w:left="720"/>
        <w:rPr>
          <w:rFonts w:eastAsia="Calibri" w:cstheme="minorHAnsi"/>
          <w:color w:val="000000"/>
        </w:rPr>
      </w:pPr>
    </w:p>
    <w:p w14:paraId="1F24F9DC" w14:textId="77777777" w:rsidR="00FA5895" w:rsidRPr="00AA7995" w:rsidRDefault="00FA5895" w:rsidP="00FA5895">
      <w:pPr>
        <w:keepNext/>
        <w:spacing w:before="60" w:after="60" w:line="240" w:lineRule="auto"/>
        <w:rPr>
          <w:rFonts w:eastAsia="Cambria" w:cstheme="minorHAnsi"/>
          <w:b/>
        </w:rPr>
      </w:pPr>
      <w:r w:rsidRPr="00AA7995">
        <w:rPr>
          <w:rFonts w:eastAsia="Cambria" w:cstheme="minorHAnsi"/>
          <w:b/>
        </w:rPr>
        <w:t xml:space="preserve">Conditions of funding </w:t>
      </w:r>
    </w:p>
    <w:p w14:paraId="689221BF" w14:textId="77777777" w:rsidR="00AA08DF" w:rsidRPr="00AA7995" w:rsidRDefault="00FA5895" w:rsidP="00AA563F">
      <w:pPr>
        <w:keepNext/>
        <w:spacing w:after="120" w:line="240" w:lineRule="auto"/>
        <w:rPr>
          <w:rFonts w:eastAsia="Cambria" w:cstheme="minorHAnsi"/>
        </w:rPr>
      </w:pPr>
      <w:r w:rsidRPr="00AA7995">
        <w:rPr>
          <w:rFonts w:eastAsia="Cambria" w:cstheme="minorHAnsi"/>
        </w:rPr>
        <w:t xml:space="preserve">There are </w:t>
      </w:r>
      <w:proofErr w:type="gramStart"/>
      <w:r w:rsidRPr="00AA7995">
        <w:rPr>
          <w:rFonts w:eastAsia="Cambria" w:cstheme="minorHAnsi"/>
        </w:rPr>
        <w:t>a number of</w:t>
      </w:r>
      <w:proofErr w:type="gramEnd"/>
      <w:r w:rsidRPr="00AA7995">
        <w:rPr>
          <w:rFonts w:eastAsia="Cambria" w:cstheme="minorHAnsi"/>
        </w:rPr>
        <w:t xml:space="preserve"> conditions associated with receiving grant funding. Below is an outline of the most significant requirements: </w:t>
      </w:r>
    </w:p>
    <w:p w14:paraId="49257866" w14:textId="52E71C89" w:rsidR="003F5725" w:rsidRPr="00AA7995" w:rsidRDefault="003F5725" w:rsidP="003F5725">
      <w:pPr>
        <w:spacing w:after="0" w:line="240" w:lineRule="auto"/>
        <w:contextualSpacing/>
        <w:rPr>
          <w:rFonts w:cstheme="minorHAnsi"/>
          <w:color w:val="000000" w:themeColor="text1"/>
        </w:rPr>
      </w:pPr>
      <w:r w:rsidRPr="00AA7995">
        <w:rPr>
          <w:rFonts w:eastAsia="Cambria" w:cstheme="minorHAnsi"/>
        </w:rPr>
        <w:t>Payments will be made at key stages of project implementation throughout term of the agreement.</w:t>
      </w:r>
      <w:r w:rsidR="00DF6D07" w:rsidRPr="00AA7995">
        <w:rPr>
          <w:rFonts w:eastAsia="Cambria" w:cstheme="minorHAnsi"/>
        </w:rPr>
        <w:t xml:space="preserve"> </w:t>
      </w:r>
    </w:p>
    <w:p w14:paraId="3D88BCFE" w14:textId="77777777" w:rsidR="003F5725" w:rsidRPr="00AA7995" w:rsidRDefault="003F5725" w:rsidP="003F5725">
      <w:pPr>
        <w:spacing w:after="0" w:line="240" w:lineRule="auto"/>
        <w:ind w:left="360"/>
        <w:contextualSpacing/>
        <w:rPr>
          <w:rFonts w:cstheme="minorHAnsi"/>
          <w:color w:val="000000" w:themeColor="text1"/>
        </w:rPr>
      </w:pPr>
    </w:p>
    <w:p w14:paraId="41C7313E" w14:textId="77777777" w:rsidR="003F5725" w:rsidRPr="00AA7995" w:rsidRDefault="003F5725" w:rsidP="00AA7995">
      <w:pPr>
        <w:numPr>
          <w:ilvl w:val="0"/>
          <w:numId w:val="5"/>
        </w:numPr>
        <w:spacing w:after="0"/>
        <w:ind w:left="360"/>
        <w:contextualSpacing/>
        <w:rPr>
          <w:rFonts w:cstheme="minorHAnsi"/>
          <w:b/>
          <w:color w:val="000000" w:themeColor="text1"/>
        </w:rPr>
      </w:pPr>
      <w:r w:rsidRPr="00AA7995">
        <w:rPr>
          <w:rFonts w:cstheme="minorHAnsi"/>
          <w:b/>
          <w:color w:val="000000" w:themeColor="text1"/>
        </w:rPr>
        <w:t>Budget limits</w:t>
      </w:r>
    </w:p>
    <w:p w14:paraId="0DDA43A0" w14:textId="77777777" w:rsidR="001A7C0E" w:rsidRPr="00A23CD5" w:rsidRDefault="001A7C0E" w:rsidP="001A7C0E">
      <w:pPr>
        <w:pStyle w:val="ListParagraph"/>
        <w:numPr>
          <w:ilvl w:val="0"/>
          <w:numId w:val="5"/>
        </w:numPr>
        <w:spacing w:after="0"/>
        <w:ind w:left="1080"/>
        <w:rPr>
          <w:rFonts w:cstheme="minorHAnsi"/>
          <w:color w:val="000000" w:themeColor="text1"/>
        </w:rPr>
      </w:pPr>
      <w:r>
        <w:rPr>
          <w:rFonts w:cstheme="minorHAnsi"/>
          <w:b/>
          <w:color w:val="000000" w:themeColor="text1"/>
        </w:rPr>
        <w:t>A maximum of $8000 is available per project.</w:t>
      </w:r>
    </w:p>
    <w:p w14:paraId="60DE94FC" w14:textId="77777777" w:rsidR="003F5725" w:rsidRPr="00AA7995" w:rsidRDefault="003F5725" w:rsidP="001A7C0E">
      <w:pPr>
        <w:numPr>
          <w:ilvl w:val="0"/>
          <w:numId w:val="5"/>
        </w:numPr>
        <w:spacing w:after="0"/>
        <w:ind w:left="1080"/>
        <w:contextualSpacing/>
        <w:rPr>
          <w:rFonts w:cstheme="minorHAnsi"/>
          <w:color w:val="000000" w:themeColor="text1"/>
        </w:rPr>
      </w:pPr>
      <w:r w:rsidRPr="00AA7995">
        <w:rPr>
          <w:rFonts w:cstheme="minorHAnsi"/>
          <w:b/>
          <w:color w:val="000000" w:themeColor="text1"/>
        </w:rPr>
        <w:t>Payments will be made in instalments:</w:t>
      </w:r>
    </w:p>
    <w:p w14:paraId="56067876" w14:textId="58008AC0" w:rsidR="003F5725" w:rsidRPr="00AA7995" w:rsidRDefault="003F5725" w:rsidP="001A7C0E">
      <w:pPr>
        <w:spacing w:after="0"/>
        <w:ind w:left="360" w:firstLine="360"/>
        <w:contextualSpacing/>
        <w:rPr>
          <w:rFonts w:cstheme="minorHAnsi"/>
          <w:color w:val="000000" w:themeColor="text1"/>
        </w:rPr>
      </w:pPr>
      <w:r w:rsidRPr="00AA7995">
        <w:rPr>
          <w:rFonts w:cstheme="minorHAnsi"/>
          <w:color w:val="000000" w:themeColor="text1"/>
        </w:rPr>
        <w:t xml:space="preserve">Instalment one: 50% on signing of the contract </w:t>
      </w:r>
    </w:p>
    <w:p w14:paraId="51483CCE" w14:textId="27D7D1A0" w:rsidR="003F5725" w:rsidRPr="00AA7995" w:rsidRDefault="003F5725" w:rsidP="001A7C0E">
      <w:pPr>
        <w:spacing w:after="0"/>
        <w:ind w:left="720"/>
        <w:contextualSpacing/>
        <w:rPr>
          <w:rFonts w:cstheme="minorHAnsi"/>
          <w:color w:val="000000" w:themeColor="text1"/>
        </w:rPr>
      </w:pPr>
      <w:r w:rsidRPr="00AA7995">
        <w:rPr>
          <w:rFonts w:cstheme="minorHAnsi"/>
          <w:color w:val="000000" w:themeColor="text1"/>
        </w:rPr>
        <w:t xml:space="preserve">Instalment two: 50% on completion of the demonstration site with supporting evidence in year 1.  </w:t>
      </w:r>
    </w:p>
    <w:p w14:paraId="5B5180ED" w14:textId="028DAA25" w:rsidR="003F5725" w:rsidRPr="00AA7995" w:rsidRDefault="003F5725" w:rsidP="0083181A">
      <w:pPr>
        <w:numPr>
          <w:ilvl w:val="0"/>
          <w:numId w:val="5"/>
        </w:numPr>
        <w:spacing w:after="0"/>
        <w:contextualSpacing/>
        <w:rPr>
          <w:rFonts w:cstheme="minorHAnsi"/>
          <w:b/>
          <w:color w:val="000000" w:themeColor="text1"/>
        </w:rPr>
      </w:pPr>
      <w:r w:rsidRPr="00AA7995">
        <w:rPr>
          <w:rFonts w:cstheme="minorHAnsi"/>
          <w:b/>
          <w:color w:val="000000" w:themeColor="text1"/>
        </w:rPr>
        <w:t xml:space="preserve">Monitoring of the demonstration site as per guidelines </w:t>
      </w:r>
      <w:r w:rsidRPr="00AA7995">
        <w:rPr>
          <w:rFonts w:cstheme="minorHAnsi"/>
          <w:color w:val="000000" w:themeColor="text1"/>
        </w:rPr>
        <w:t>–</w:t>
      </w:r>
      <w:r w:rsidR="00F42F04" w:rsidRPr="00AA7995">
        <w:rPr>
          <w:rFonts w:cstheme="minorHAnsi"/>
          <w:color w:val="000000" w:themeColor="text1"/>
        </w:rPr>
        <w:t xml:space="preserve"> </w:t>
      </w:r>
      <w:r w:rsidRPr="00AA7995">
        <w:rPr>
          <w:rFonts w:cstheme="minorHAnsi"/>
          <w:color w:val="000000" w:themeColor="text1"/>
        </w:rPr>
        <w:t>will be paid on receipt of monitoring results.</w:t>
      </w:r>
      <w:r w:rsidR="00DF6D07" w:rsidRPr="00AA7995">
        <w:rPr>
          <w:rFonts w:cstheme="minorHAnsi"/>
          <w:color w:val="000000" w:themeColor="text1"/>
        </w:rPr>
        <w:t xml:space="preserve"> </w:t>
      </w:r>
    </w:p>
    <w:p w14:paraId="7B63805D" w14:textId="0FC4FAC7" w:rsidR="00667830" w:rsidRPr="00AA7995" w:rsidRDefault="003F5725" w:rsidP="0083181A">
      <w:pPr>
        <w:numPr>
          <w:ilvl w:val="0"/>
          <w:numId w:val="5"/>
        </w:numPr>
        <w:spacing w:after="0"/>
        <w:contextualSpacing/>
        <w:rPr>
          <w:rFonts w:cstheme="minorHAnsi"/>
          <w:b/>
          <w:color w:val="000000" w:themeColor="text1"/>
        </w:rPr>
      </w:pPr>
      <w:r w:rsidRPr="00AA7995">
        <w:rPr>
          <w:rFonts w:cstheme="minorHAnsi"/>
          <w:b/>
          <w:color w:val="000000" w:themeColor="text1"/>
        </w:rPr>
        <w:t xml:space="preserve">Final report including data analysis, photos </w:t>
      </w:r>
      <w:r w:rsidRPr="00AA7995">
        <w:rPr>
          <w:rFonts w:cstheme="minorHAnsi"/>
          <w:color w:val="000000" w:themeColor="text1"/>
        </w:rPr>
        <w:t xml:space="preserve">- will be paid when the monitoring results and project completion report is received </w:t>
      </w:r>
      <w:r w:rsidR="00422F58" w:rsidRPr="00AA7995">
        <w:rPr>
          <w:rFonts w:cstheme="minorHAnsi"/>
          <w:color w:val="000000" w:themeColor="text1"/>
        </w:rPr>
        <w:t xml:space="preserve">(by 30 April 2023) </w:t>
      </w:r>
      <w:r w:rsidRPr="00AA7995">
        <w:rPr>
          <w:rFonts w:cstheme="minorHAnsi"/>
          <w:color w:val="000000" w:themeColor="text1"/>
        </w:rPr>
        <w:t>and approved by 15 May 2023</w:t>
      </w:r>
      <w:r w:rsidR="004A0DC0" w:rsidRPr="00AA7995">
        <w:rPr>
          <w:rFonts w:cstheme="minorHAnsi"/>
          <w:color w:val="000000" w:themeColor="text1"/>
        </w:rPr>
        <w:t>.</w:t>
      </w:r>
    </w:p>
    <w:p w14:paraId="09ADA872" w14:textId="77777777" w:rsidR="004A0DC0" w:rsidRPr="00AA7995" w:rsidRDefault="004A0DC0" w:rsidP="00A0532C">
      <w:pPr>
        <w:spacing w:after="0"/>
        <w:ind w:left="360"/>
        <w:contextualSpacing/>
        <w:rPr>
          <w:rFonts w:cstheme="minorHAnsi"/>
          <w:b/>
          <w:color w:val="000000" w:themeColor="text1"/>
        </w:rPr>
      </w:pPr>
    </w:p>
    <w:p w14:paraId="5C4624D8" w14:textId="1180C34E" w:rsidR="00FA5895" w:rsidRPr="00AA7995" w:rsidRDefault="00FA5895" w:rsidP="00DF6D07">
      <w:pPr>
        <w:spacing w:before="60" w:after="0" w:line="240" w:lineRule="auto"/>
        <w:rPr>
          <w:rFonts w:eastAsia="Cambria" w:cstheme="minorHAnsi"/>
          <w:b/>
        </w:rPr>
      </w:pPr>
      <w:r w:rsidRPr="00AA7995">
        <w:rPr>
          <w:rFonts w:eastAsia="Cambria" w:cstheme="minorHAnsi"/>
          <w:b/>
        </w:rPr>
        <w:t>Insurance</w:t>
      </w:r>
    </w:p>
    <w:p w14:paraId="7F28FCE9" w14:textId="472213C8" w:rsidR="00C921B1" w:rsidRDefault="00FA5895" w:rsidP="00DA5635">
      <w:pPr>
        <w:tabs>
          <w:tab w:val="num" w:pos="284"/>
        </w:tabs>
        <w:autoSpaceDE w:val="0"/>
        <w:autoSpaceDN w:val="0"/>
        <w:adjustRightInd w:val="0"/>
        <w:spacing w:after="0" w:line="240" w:lineRule="auto"/>
        <w:ind w:left="567" w:hanging="567"/>
        <w:rPr>
          <w:rFonts w:eastAsia="Calibri" w:cstheme="minorHAnsi"/>
          <w:b/>
          <w:bCs/>
          <w:color w:val="000000"/>
        </w:rPr>
      </w:pPr>
      <w:r w:rsidRPr="00AA7995">
        <w:rPr>
          <w:rFonts w:eastAsia="Cambria" w:cstheme="minorHAnsi"/>
        </w:rPr>
        <w:tab/>
      </w:r>
      <w:r w:rsidR="00DF6D07" w:rsidRPr="00AA7995">
        <w:rPr>
          <w:rFonts w:eastAsia="Cambria" w:cstheme="minorHAnsi"/>
        </w:rPr>
        <w:t xml:space="preserve"> </w:t>
      </w:r>
      <w:r w:rsidRPr="00AA7995">
        <w:rPr>
          <w:rFonts w:eastAsia="Cambria" w:cstheme="minorHAnsi"/>
        </w:rPr>
        <w:t>The applicant receiving</w:t>
      </w:r>
      <w:r w:rsidRPr="00AA7995">
        <w:rPr>
          <w:rFonts w:eastAsia="Cambria" w:cstheme="minorHAnsi"/>
          <w:b/>
          <w:bCs/>
        </w:rPr>
        <w:t xml:space="preserve"> </w:t>
      </w:r>
      <w:r w:rsidRPr="00AA7995">
        <w:rPr>
          <w:rFonts w:eastAsia="Cambria" w:cstheme="minorHAnsi"/>
        </w:rPr>
        <w:t>a grant</w:t>
      </w:r>
      <w:r w:rsidRPr="00AA7995">
        <w:rPr>
          <w:rFonts w:eastAsia="Cambria" w:cstheme="minorHAnsi"/>
          <w:b/>
          <w:bCs/>
        </w:rPr>
        <w:t xml:space="preserve"> </w:t>
      </w:r>
      <w:r w:rsidRPr="00AA7995">
        <w:rPr>
          <w:rFonts w:eastAsia="Cambria" w:cstheme="minorHAnsi"/>
        </w:rPr>
        <w:t>is required to supply a copy their Public Lia</w:t>
      </w:r>
      <w:r w:rsidR="00DF6D07" w:rsidRPr="00AA7995">
        <w:rPr>
          <w:rFonts w:eastAsia="Cambria" w:cstheme="minorHAnsi"/>
        </w:rPr>
        <w:t xml:space="preserve">bility Insurance certificate of </w:t>
      </w:r>
      <w:r w:rsidRPr="00AA7995">
        <w:rPr>
          <w:rFonts w:eastAsia="Cambria" w:cstheme="minorHAnsi"/>
        </w:rPr>
        <w:t>currency and maintain insurance cover for duration the whole term o</w:t>
      </w:r>
      <w:r w:rsidR="00DF6D07" w:rsidRPr="00AA7995">
        <w:rPr>
          <w:rFonts w:eastAsia="Cambria" w:cstheme="minorHAnsi"/>
        </w:rPr>
        <w:t>f the project period. Necessary</w:t>
      </w:r>
      <w:r w:rsidR="004A0DC0" w:rsidRPr="00AA7995">
        <w:rPr>
          <w:rFonts w:eastAsia="Cambria" w:cstheme="minorHAnsi"/>
        </w:rPr>
        <w:t xml:space="preserve"> </w:t>
      </w:r>
      <w:r w:rsidRPr="00AA7995">
        <w:rPr>
          <w:rFonts w:eastAsia="Cambria" w:cstheme="minorHAnsi"/>
        </w:rPr>
        <w:t xml:space="preserve">insurance arrangements are the responsibility of the applicant. </w:t>
      </w:r>
    </w:p>
    <w:p w14:paraId="627B6DDB" w14:textId="77777777" w:rsidR="00C921B1" w:rsidRDefault="00C921B1" w:rsidP="00FA5895">
      <w:pPr>
        <w:autoSpaceDE w:val="0"/>
        <w:autoSpaceDN w:val="0"/>
        <w:adjustRightInd w:val="0"/>
        <w:spacing w:after="120" w:line="240" w:lineRule="auto"/>
        <w:rPr>
          <w:rFonts w:eastAsia="Calibri" w:cstheme="minorHAnsi"/>
          <w:b/>
          <w:bCs/>
          <w:color w:val="000000"/>
        </w:rPr>
      </w:pPr>
    </w:p>
    <w:p w14:paraId="64F3E560" w14:textId="1EDD1BE7" w:rsidR="00FA5895" w:rsidRPr="00AA7995" w:rsidRDefault="00FA5895" w:rsidP="00FA5895">
      <w:pPr>
        <w:autoSpaceDE w:val="0"/>
        <w:autoSpaceDN w:val="0"/>
        <w:adjustRightInd w:val="0"/>
        <w:spacing w:after="120" w:line="240" w:lineRule="auto"/>
        <w:rPr>
          <w:rFonts w:eastAsia="Calibri" w:cstheme="minorHAnsi"/>
          <w:b/>
          <w:bCs/>
          <w:color w:val="000000"/>
        </w:rPr>
      </w:pPr>
      <w:r w:rsidRPr="00AA7995">
        <w:rPr>
          <w:rFonts w:eastAsia="Calibri" w:cstheme="minorHAnsi"/>
          <w:b/>
          <w:bCs/>
          <w:color w:val="000000"/>
        </w:rPr>
        <w:t xml:space="preserve">When Can You Apply? </w:t>
      </w:r>
    </w:p>
    <w:p w14:paraId="6046D8E8" w14:textId="34324419" w:rsidR="00174D5D" w:rsidRPr="00C921B1" w:rsidRDefault="00FA5895" w:rsidP="00C921B1">
      <w:pPr>
        <w:autoSpaceDE w:val="0"/>
        <w:autoSpaceDN w:val="0"/>
        <w:adjustRightInd w:val="0"/>
        <w:spacing w:after="120" w:line="240" w:lineRule="auto"/>
        <w:rPr>
          <w:rFonts w:eastAsia="Calibri" w:cstheme="minorHAnsi"/>
          <w:b/>
          <w:bCs/>
          <w:color w:val="000000"/>
        </w:rPr>
      </w:pPr>
      <w:r w:rsidRPr="00AA7995">
        <w:rPr>
          <w:rFonts w:eastAsia="Calibri" w:cstheme="minorHAnsi"/>
          <w:color w:val="000000"/>
        </w:rPr>
        <w:t xml:space="preserve">Applications </w:t>
      </w:r>
      <w:r w:rsidR="00F07F12" w:rsidRPr="00AA7995">
        <w:rPr>
          <w:rFonts w:cstheme="minorHAnsi"/>
        </w:rPr>
        <w:t>‘</w:t>
      </w:r>
      <w:r w:rsidR="005548DB" w:rsidRPr="00AA7995">
        <w:rPr>
          <w:rFonts w:cstheme="minorHAnsi"/>
        </w:rPr>
        <w:t>Soil Carbon Demonstration Grants</w:t>
      </w:r>
      <w:r w:rsidR="005548DB" w:rsidRPr="00AA7995">
        <w:rPr>
          <w:rFonts w:cstheme="minorHAnsi"/>
          <w:b/>
        </w:rPr>
        <w:t xml:space="preserve"> </w:t>
      </w:r>
      <w:r w:rsidRPr="00AA7995">
        <w:rPr>
          <w:rFonts w:eastAsia="Calibri" w:cstheme="minorHAnsi"/>
          <w:color w:val="000000"/>
        </w:rPr>
        <w:t xml:space="preserve">are open now.  </w:t>
      </w:r>
    </w:p>
    <w:p w14:paraId="31D4A57E" w14:textId="78EC6B9C" w:rsidR="00FA5895" w:rsidRPr="00AA7995" w:rsidRDefault="00FA5895" w:rsidP="00FA5895">
      <w:pPr>
        <w:spacing w:after="120" w:line="240" w:lineRule="auto"/>
        <w:rPr>
          <w:rFonts w:eastAsia="Cambria" w:cstheme="minorHAnsi"/>
        </w:rPr>
      </w:pPr>
      <w:r w:rsidRPr="00AA7995">
        <w:rPr>
          <w:rFonts w:eastAsia="Cambria" w:cstheme="minorHAnsi"/>
        </w:rPr>
        <w:t xml:space="preserve">Application forms can be </w:t>
      </w:r>
      <w:r w:rsidRPr="00AA7995">
        <w:rPr>
          <w:rFonts w:eastAsia="Cambria" w:cstheme="minorHAnsi"/>
          <w:lang w:val="en-US"/>
        </w:rPr>
        <w:t xml:space="preserve">downloaded from the Eyre Peninsula </w:t>
      </w:r>
      <w:r w:rsidR="005E3BBF" w:rsidRPr="00AA7995">
        <w:rPr>
          <w:rFonts w:eastAsia="Cambria" w:cstheme="minorHAnsi"/>
          <w:lang w:val="en-US"/>
        </w:rPr>
        <w:t xml:space="preserve">Landscape Board </w:t>
      </w:r>
      <w:r w:rsidRPr="00AA7995">
        <w:rPr>
          <w:rFonts w:eastAsia="Cambria" w:cstheme="minorHAnsi"/>
          <w:lang w:val="en-US"/>
        </w:rPr>
        <w:t>website</w:t>
      </w:r>
      <w:r w:rsidRPr="00AA7995">
        <w:rPr>
          <w:rFonts w:eastAsia="Cambria" w:cstheme="minorHAnsi"/>
        </w:rPr>
        <w:t xml:space="preserve"> </w:t>
      </w:r>
      <w:r w:rsidR="00E63260" w:rsidRPr="00AA7995">
        <w:rPr>
          <w:rFonts w:eastAsia="Cambria" w:cstheme="minorHAnsi"/>
        </w:rPr>
        <w:t>at</w:t>
      </w:r>
      <w:r w:rsidR="00E63260" w:rsidRPr="00AA7995">
        <w:rPr>
          <w:rFonts w:cstheme="minorHAnsi"/>
        </w:rPr>
        <w:t xml:space="preserve"> </w:t>
      </w:r>
      <w:hyperlink r:id="rId11" w:history="1">
        <w:r w:rsidR="00C921B1" w:rsidRPr="00DA00F9">
          <w:rPr>
            <w:rStyle w:val="Hyperlink"/>
            <w:rFonts w:eastAsia="Cambria" w:cstheme="minorHAnsi"/>
          </w:rPr>
          <w:t>www.landscape.sa.gov.au/ep/get-involved/grants-and-funding</w:t>
        </w:r>
      </w:hyperlink>
      <w:r w:rsidR="00E63260" w:rsidRPr="00AA7995">
        <w:rPr>
          <w:rFonts w:eastAsia="Cambria" w:cstheme="minorHAnsi"/>
        </w:rPr>
        <w:t xml:space="preserve"> </w:t>
      </w:r>
      <w:r w:rsidRPr="00AA7995">
        <w:rPr>
          <w:rFonts w:eastAsia="Cambria" w:cstheme="minorHAnsi"/>
        </w:rPr>
        <w:t xml:space="preserve">or in electronic or hard copy </w:t>
      </w:r>
      <w:r w:rsidR="00B83A9C" w:rsidRPr="00AA7995">
        <w:rPr>
          <w:rFonts w:eastAsia="Cambria" w:cstheme="minorHAnsi"/>
        </w:rPr>
        <w:t xml:space="preserve">form </w:t>
      </w:r>
      <w:r w:rsidRPr="00AA7995">
        <w:rPr>
          <w:rFonts w:eastAsia="Cambria" w:cstheme="minorHAnsi"/>
        </w:rPr>
        <w:t xml:space="preserve">by contacting </w:t>
      </w:r>
      <w:r w:rsidR="00A0532C" w:rsidRPr="00AA7995">
        <w:rPr>
          <w:rFonts w:eastAsia="Cambria" w:cstheme="minorHAnsi"/>
        </w:rPr>
        <w:t>Naomi Scholz, AIR EP.</w:t>
      </w:r>
    </w:p>
    <w:p w14:paraId="45DDA2B9" w14:textId="77777777" w:rsidR="00FA5895" w:rsidRPr="00AA7995" w:rsidRDefault="00FA5895" w:rsidP="00FA5895">
      <w:pPr>
        <w:autoSpaceDE w:val="0"/>
        <w:autoSpaceDN w:val="0"/>
        <w:adjustRightInd w:val="0"/>
        <w:spacing w:after="113" w:line="240" w:lineRule="auto"/>
        <w:rPr>
          <w:rFonts w:eastAsia="Cambria" w:cstheme="minorHAnsi"/>
          <w:lang w:val="en-US"/>
        </w:rPr>
      </w:pPr>
      <w:r w:rsidRPr="00AA7995">
        <w:rPr>
          <w:rFonts w:eastAsia="Cambria" w:cstheme="minorHAnsi"/>
          <w:lang w:val="en-US"/>
        </w:rPr>
        <w:t xml:space="preserve">Please send the completed and </w:t>
      </w:r>
      <w:r w:rsidRPr="00AA7995">
        <w:rPr>
          <w:rFonts w:eastAsia="Cambria" w:cstheme="minorHAnsi"/>
          <w:b/>
          <w:lang w:val="en-US"/>
        </w:rPr>
        <w:t>signed</w:t>
      </w:r>
      <w:r w:rsidRPr="00AA7995">
        <w:rPr>
          <w:rFonts w:eastAsia="Cambria" w:cstheme="minorHAnsi"/>
          <w:lang w:val="en-US"/>
        </w:rPr>
        <w:t xml:space="preserve"> application by </w:t>
      </w:r>
      <w:r w:rsidRPr="00AA7995">
        <w:rPr>
          <w:rFonts w:eastAsia="Cambria" w:cstheme="minorHAnsi"/>
          <w:b/>
          <w:bCs/>
          <w:lang w:val="en-US"/>
        </w:rPr>
        <w:t xml:space="preserve">one </w:t>
      </w:r>
      <w:r w:rsidRPr="00AA7995">
        <w:rPr>
          <w:rFonts w:eastAsia="Cambria" w:cstheme="minorHAnsi"/>
          <w:lang w:val="en-US"/>
        </w:rPr>
        <w:t>of the following methods only.</w:t>
      </w:r>
    </w:p>
    <w:p w14:paraId="62B865C7" w14:textId="71426BBB" w:rsidR="00FA5895" w:rsidRPr="00AA7995" w:rsidRDefault="00FA5895" w:rsidP="00FA5895">
      <w:pPr>
        <w:spacing w:before="240" w:after="60" w:line="240" w:lineRule="exact"/>
        <w:outlineLvl w:val="5"/>
        <w:rPr>
          <w:rFonts w:eastAsiaTheme="minorEastAsia" w:cstheme="minorHAnsi"/>
          <w:b/>
          <w:bCs/>
        </w:rPr>
      </w:pPr>
      <w:r w:rsidRPr="00AA7995">
        <w:rPr>
          <w:rFonts w:eastAsiaTheme="minorEastAsia" w:cstheme="minorHAnsi"/>
          <w:b/>
          <w:bCs/>
        </w:rPr>
        <w:t>Email:</w:t>
      </w:r>
      <w:r w:rsidRPr="00AA7995">
        <w:rPr>
          <w:rFonts w:eastAsiaTheme="minorEastAsia" w:cstheme="minorHAnsi"/>
          <w:b/>
          <w:bCs/>
        </w:rPr>
        <w:tab/>
      </w:r>
      <w:r w:rsidR="004A0DC0" w:rsidRPr="00AA7995">
        <w:rPr>
          <w:rFonts w:eastAsiaTheme="minorEastAsia" w:cstheme="minorHAnsi"/>
          <w:b/>
          <w:bCs/>
          <w:color w:val="0000FF"/>
          <w:u w:val="single"/>
        </w:rPr>
        <w:t>eo@airep.com.au</w:t>
      </w:r>
    </w:p>
    <w:p w14:paraId="57256393" w14:textId="19A11281" w:rsidR="00FA5895" w:rsidRPr="00AA7995" w:rsidRDefault="00FA5895" w:rsidP="00FA5895">
      <w:pPr>
        <w:spacing w:before="240" w:after="60" w:line="240" w:lineRule="exact"/>
        <w:ind w:left="720" w:hanging="720"/>
        <w:outlineLvl w:val="5"/>
        <w:rPr>
          <w:rFonts w:eastAsiaTheme="minorEastAsia" w:cstheme="minorHAnsi"/>
          <w:b/>
          <w:bCs/>
        </w:rPr>
      </w:pPr>
      <w:r w:rsidRPr="00AA7995">
        <w:rPr>
          <w:rFonts w:eastAsiaTheme="minorEastAsia" w:cstheme="minorHAnsi"/>
          <w:b/>
          <w:bCs/>
        </w:rPr>
        <w:t xml:space="preserve">Mail: </w:t>
      </w:r>
      <w:r w:rsidRPr="00AA7995">
        <w:rPr>
          <w:rFonts w:eastAsiaTheme="minorEastAsia" w:cstheme="minorHAnsi"/>
          <w:b/>
          <w:bCs/>
        </w:rPr>
        <w:tab/>
      </w:r>
      <w:r w:rsidR="00F07F12" w:rsidRPr="00AA7995">
        <w:rPr>
          <w:rFonts w:cstheme="minorHAnsi"/>
          <w:b/>
        </w:rPr>
        <w:t>‘</w:t>
      </w:r>
      <w:r w:rsidR="005548DB" w:rsidRPr="00AA7995">
        <w:rPr>
          <w:rFonts w:cstheme="minorHAnsi"/>
          <w:b/>
        </w:rPr>
        <w:t>Soil Carbon Demo</w:t>
      </w:r>
      <w:r w:rsidR="004A0DC0" w:rsidRPr="00AA7995">
        <w:rPr>
          <w:rFonts w:cstheme="minorHAnsi"/>
          <w:b/>
        </w:rPr>
        <w:t xml:space="preserve"> </w:t>
      </w:r>
      <w:r w:rsidR="005548DB" w:rsidRPr="00AA7995">
        <w:rPr>
          <w:rFonts w:cstheme="minorHAnsi"/>
          <w:b/>
        </w:rPr>
        <w:t>Grants’</w:t>
      </w:r>
      <w:r w:rsidR="005548DB" w:rsidRPr="00AA7995" w:rsidDel="005548DB">
        <w:rPr>
          <w:rFonts w:cstheme="minorHAnsi"/>
          <w:b/>
        </w:rPr>
        <w:t xml:space="preserve"> </w:t>
      </w:r>
      <w:r w:rsidRPr="00AA7995">
        <w:rPr>
          <w:rFonts w:eastAsiaTheme="minorEastAsia" w:cstheme="minorHAnsi"/>
          <w:b/>
          <w:bCs/>
        </w:rPr>
        <w:t xml:space="preserve">PO Box </w:t>
      </w:r>
      <w:r w:rsidR="004A0DC0" w:rsidRPr="00AA7995">
        <w:rPr>
          <w:rFonts w:eastAsiaTheme="minorEastAsia" w:cstheme="minorHAnsi"/>
          <w:b/>
          <w:bCs/>
        </w:rPr>
        <w:t>485 WUDINNA SA 5652</w:t>
      </w:r>
    </w:p>
    <w:p w14:paraId="5069E7E7" w14:textId="5F7EF121" w:rsidR="00FA5895" w:rsidRPr="00AA7995" w:rsidRDefault="00FA5895" w:rsidP="00FA5895">
      <w:pPr>
        <w:spacing w:after="113" w:line="240" w:lineRule="exact"/>
        <w:rPr>
          <w:rFonts w:eastAsia="Cambria" w:cstheme="minorHAnsi"/>
        </w:rPr>
      </w:pPr>
    </w:p>
    <w:p w14:paraId="42699203" w14:textId="2C72D837" w:rsidR="0083181A" w:rsidRDefault="00FA5895" w:rsidP="00FF183F">
      <w:pPr>
        <w:autoSpaceDE w:val="0"/>
        <w:autoSpaceDN w:val="0"/>
        <w:adjustRightInd w:val="0"/>
        <w:spacing w:after="113" w:line="240" w:lineRule="auto"/>
        <w:rPr>
          <w:rFonts w:eastAsia="Cambria" w:cstheme="minorHAnsi"/>
          <w:lang w:val="en-US"/>
        </w:rPr>
      </w:pPr>
      <w:r w:rsidRPr="00AA7995">
        <w:rPr>
          <w:rFonts w:eastAsia="Cambria" w:cstheme="minorHAnsi"/>
          <w:lang w:val="en-US"/>
        </w:rPr>
        <w:t>For further information about the grant</w:t>
      </w:r>
      <w:r w:rsidR="00313538" w:rsidRPr="00AA7995">
        <w:rPr>
          <w:rFonts w:eastAsia="Cambria" w:cstheme="minorHAnsi"/>
          <w:lang w:val="en-US"/>
        </w:rPr>
        <w:t xml:space="preserve">s, please contact </w:t>
      </w:r>
      <w:r w:rsidR="005107FD">
        <w:rPr>
          <w:rFonts w:eastAsia="Cambria" w:cstheme="minorHAnsi"/>
          <w:lang w:val="en-US"/>
        </w:rPr>
        <w:t xml:space="preserve">Josh Telfer </w:t>
      </w:r>
      <w:r w:rsidR="0083181A">
        <w:rPr>
          <w:rFonts w:eastAsia="Cambria" w:cstheme="minorHAnsi"/>
          <w:lang w:val="en-US"/>
        </w:rPr>
        <w:t xml:space="preserve">at </w:t>
      </w:r>
      <w:hyperlink r:id="rId12" w:history="1">
        <w:r w:rsidR="0083181A" w:rsidRPr="008830C6">
          <w:rPr>
            <w:rStyle w:val="Hyperlink"/>
            <w:rFonts w:eastAsia="Cambria" w:cstheme="minorHAnsi"/>
            <w:lang w:val="en-US"/>
          </w:rPr>
          <w:t>susag@airep.com.au</w:t>
        </w:r>
      </w:hyperlink>
      <w:r w:rsidR="00014591">
        <w:rPr>
          <w:rFonts w:eastAsia="Cambria" w:cstheme="minorHAnsi"/>
          <w:lang w:val="en-US"/>
        </w:rPr>
        <w:t xml:space="preserve"> </w:t>
      </w:r>
      <w:r w:rsidR="00B64DF9">
        <w:rPr>
          <w:rFonts w:eastAsia="Cambria" w:cstheme="minorHAnsi"/>
          <w:lang w:val="en-US"/>
        </w:rPr>
        <w:t xml:space="preserve"> </w:t>
      </w:r>
      <w:r w:rsidR="0083181A">
        <w:rPr>
          <w:rFonts w:eastAsia="Cambria" w:cstheme="minorHAnsi"/>
          <w:lang w:val="en-US"/>
        </w:rPr>
        <w:t xml:space="preserve">or </w:t>
      </w:r>
    </w:p>
    <w:p w14:paraId="3CCE9F70" w14:textId="039D3E3E" w:rsidR="00FA5895" w:rsidRPr="00AA7995" w:rsidRDefault="00B64DF9" w:rsidP="00FF183F">
      <w:pPr>
        <w:autoSpaceDE w:val="0"/>
        <w:autoSpaceDN w:val="0"/>
        <w:adjustRightInd w:val="0"/>
        <w:spacing w:after="113" w:line="240" w:lineRule="auto"/>
        <w:rPr>
          <w:rFonts w:eastAsia="Cambria" w:cstheme="minorHAnsi"/>
          <w:b/>
          <w:bCs/>
          <w:lang w:val="en-US"/>
        </w:rPr>
      </w:pPr>
      <w:r>
        <w:rPr>
          <w:rFonts w:eastAsia="Cambria" w:cstheme="minorHAnsi"/>
          <w:lang w:val="en-US"/>
        </w:rPr>
        <w:t>04</w:t>
      </w:r>
      <w:r w:rsidR="00975328">
        <w:rPr>
          <w:rFonts w:eastAsia="Cambria" w:cstheme="minorHAnsi"/>
          <w:lang w:val="en-US"/>
        </w:rPr>
        <w:t>6</w:t>
      </w:r>
      <w:r>
        <w:rPr>
          <w:rFonts w:eastAsia="Cambria" w:cstheme="minorHAnsi"/>
          <w:lang w:val="en-US"/>
        </w:rPr>
        <w:t xml:space="preserve">0 000 </w:t>
      </w:r>
      <w:r w:rsidR="00975328">
        <w:rPr>
          <w:rFonts w:eastAsia="Cambria" w:cstheme="minorHAnsi"/>
          <w:lang w:val="en-US"/>
        </w:rPr>
        <w:t>290</w:t>
      </w:r>
      <w:r w:rsidR="00700802">
        <w:rPr>
          <w:rFonts w:eastAsia="Cambria" w:cstheme="minorHAnsi"/>
          <w:lang w:val="en-US"/>
        </w:rPr>
        <w:t>.</w:t>
      </w:r>
    </w:p>
    <w:p w14:paraId="57CDAA4F" w14:textId="43B2AB8A" w:rsidR="0006117E" w:rsidRDefault="0006117E" w:rsidP="00AA08DF">
      <w:pPr>
        <w:rPr>
          <w:rFonts w:cstheme="minorHAnsi"/>
        </w:rPr>
      </w:pPr>
    </w:p>
    <w:p w14:paraId="4D6824D4" w14:textId="3E14EC1B" w:rsidR="005107FD" w:rsidRPr="00AA7995" w:rsidRDefault="005107FD" w:rsidP="00AA08DF">
      <w:pPr>
        <w:rPr>
          <w:rFonts w:cstheme="minorHAnsi"/>
        </w:rPr>
      </w:pPr>
    </w:p>
    <w:sectPr w:rsidR="005107FD" w:rsidRPr="00AA7995" w:rsidSect="00667830">
      <w:headerReference w:type="default" r:id="rId13"/>
      <w:footerReference w:type="default" r:id="rId14"/>
      <w:pgSz w:w="11906" w:h="16838"/>
      <w:pgMar w:top="567" w:right="1440" w:bottom="142" w:left="1440" w:header="708" w:footer="8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1D98D8" w14:textId="77777777" w:rsidR="00E365F7" w:rsidRDefault="00E365F7" w:rsidP="00FA5895">
      <w:pPr>
        <w:spacing w:after="0" w:line="240" w:lineRule="auto"/>
      </w:pPr>
      <w:r>
        <w:separator/>
      </w:r>
    </w:p>
  </w:endnote>
  <w:endnote w:type="continuationSeparator" w:id="0">
    <w:p w14:paraId="46817872" w14:textId="77777777" w:rsidR="00E365F7" w:rsidRDefault="00E365F7" w:rsidP="00FA5895">
      <w:pPr>
        <w:spacing w:after="0" w:line="240" w:lineRule="auto"/>
      </w:pPr>
      <w:r>
        <w:continuationSeparator/>
      </w:r>
    </w:p>
  </w:endnote>
  <w:endnote w:type="continuationNotice" w:id="1">
    <w:p w14:paraId="5D8D72DB" w14:textId="77777777" w:rsidR="002D118C" w:rsidRDefault="002D118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999FF" w14:textId="0D98170D" w:rsidR="005E1E89" w:rsidRDefault="006B2077" w:rsidP="00A0532C">
    <w:pPr>
      <w:spacing w:after="0"/>
      <w:contextualSpacing/>
      <w:jc w:val="center"/>
      <w:rPr>
        <w:rFonts w:ascii="Segoe UI" w:hAnsi="Segoe UI" w:cs="Segoe UI"/>
        <w:noProof/>
        <w:sz w:val="16"/>
        <w:szCs w:val="16"/>
      </w:rPr>
    </w:pPr>
    <w:r w:rsidRPr="005548DB">
      <w:rPr>
        <w:rFonts w:ascii="Segoe UI" w:hAnsi="Segoe UI" w:cs="Segoe UI"/>
        <w:noProof/>
        <w:sz w:val="16"/>
        <w:szCs w:val="16"/>
      </w:rPr>
      <w:fldChar w:fldCharType="begin"/>
    </w:r>
    <w:r w:rsidRPr="005548DB">
      <w:rPr>
        <w:rFonts w:ascii="Segoe UI" w:hAnsi="Segoe UI" w:cs="Segoe UI"/>
        <w:noProof/>
        <w:sz w:val="16"/>
        <w:szCs w:val="16"/>
      </w:rPr>
      <w:instrText xml:space="preserve"> PAGE   \* MERGEFORMAT </w:instrText>
    </w:r>
    <w:r w:rsidRPr="005548DB">
      <w:rPr>
        <w:rFonts w:ascii="Segoe UI" w:hAnsi="Segoe UI" w:cs="Segoe UI"/>
        <w:noProof/>
        <w:sz w:val="16"/>
        <w:szCs w:val="16"/>
      </w:rPr>
      <w:fldChar w:fldCharType="separate"/>
    </w:r>
    <w:r w:rsidR="00C921B1">
      <w:rPr>
        <w:rFonts w:ascii="Segoe UI" w:hAnsi="Segoe UI" w:cs="Segoe UI"/>
        <w:noProof/>
        <w:sz w:val="16"/>
        <w:szCs w:val="16"/>
      </w:rPr>
      <w:t>1</w:t>
    </w:r>
    <w:r w:rsidRPr="005548DB">
      <w:rPr>
        <w:rFonts w:ascii="Segoe UI" w:hAnsi="Segoe UI" w:cs="Segoe UI"/>
        <w:noProof/>
        <w:sz w:val="16"/>
        <w:szCs w:val="16"/>
      </w:rPr>
      <w:fldChar w:fldCharType="end"/>
    </w:r>
  </w:p>
  <w:p w14:paraId="118175DC" w14:textId="66F08FB8" w:rsidR="00FE7ABD" w:rsidRPr="00174D5D" w:rsidRDefault="00213A45" w:rsidP="00174D5D">
    <w:pPr>
      <w:spacing w:after="0"/>
      <w:contextualSpacing/>
      <w:rPr>
        <w:rFonts w:ascii="Segoe UI" w:eastAsia="Times New Roman" w:hAnsi="Segoe UI" w:cs="Segoe UI"/>
        <w:kern w:val="28"/>
        <w:sz w:val="16"/>
        <w:szCs w:val="16"/>
        <w:lang w:eastAsia="en-AU"/>
      </w:rPr>
    </w:pPr>
    <w:r>
      <w:rPr>
        <w:rFonts w:ascii="Segoe UI" w:hAnsi="Segoe UI" w:cs="Segoe UI"/>
        <w:noProof/>
        <w:sz w:val="16"/>
        <w:szCs w:val="16"/>
      </w:rPr>
      <w:t xml:space="preserve">Soil Carbon Grants ROUND </w:t>
    </w:r>
    <w:r w:rsidR="00DA5635">
      <w:rPr>
        <w:rFonts w:ascii="Segoe UI" w:hAnsi="Segoe UI" w:cs="Segoe UI"/>
        <w:noProof/>
        <w:sz w:val="16"/>
        <w:szCs w:val="16"/>
      </w:rPr>
      <w:t>4</w:t>
    </w:r>
    <w:r w:rsidR="00174D5D">
      <w:rPr>
        <w:rFonts w:ascii="Segoe UI" w:hAnsi="Segoe UI" w:cs="Segoe UI"/>
        <w:noProof/>
        <w:sz w:val="16"/>
        <w:szCs w:val="16"/>
      </w:rPr>
      <w:t xml:space="preserve"> </w:t>
    </w:r>
    <w:r w:rsidR="00DA5635">
      <w:rPr>
        <w:rFonts w:ascii="Segoe UI" w:hAnsi="Segoe UI" w:cs="Segoe UI"/>
        <w:noProof/>
        <w:sz w:val="16"/>
        <w:szCs w:val="16"/>
      </w:rPr>
      <w:t>July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477720" w14:textId="77777777" w:rsidR="00E365F7" w:rsidRDefault="00E365F7" w:rsidP="00FA5895">
      <w:pPr>
        <w:spacing w:after="0" w:line="240" w:lineRule="auto"/>
      </w:pPr>
      <w:r>
        <w:separator/>
      </w:r>
    </w:p>
  </w:footnote>
  <w:footnote w:type="continuationSeparator" w:id="0">
    <w:p w14:paraId="15CBFD98" w14:textId="77777777" w:rsidR="00E365F7" w:rsidRDefault="00E365F7" w:rsidP="00FA5895">
      <w:pPr>
        <w:spacing w:after="0" w:line="240" w:lineRule="auto"/>
      </w:pPr>
      <w:r>
        <w:continuationSeparator/>
      </w:r>
    </w:p>
  </w:footnote>
  <w:footnote w:type="continuationNotice" w:id="1">
    <w:p w14:paraId="3694E444" w14:textId="77777777" w:rsidR="002D118C" w:rsidRDefault="002D118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D7149" w14:textId="4FA1DA4C" w:rsidR="00174D5D" w:rsidRDefault="00174D5D">
    <w:pPr>
      <w:pStyle w:val="Header"/>
    </w:pPr>
    <w:r w:rsidRPr="005548DB">
      <w:rPr>
        <w:rFonts w:ascii="Segoe UI" w:eastAsia="Times New Roman" w:hAnsi="Segoe UI" w:cs="Segoe UI"/>
        <w:noProof/>
        <w:kern w:val="28"/>
        <w:sz w:val="16"/>
        <w:szCs w:val="16"/>
        <w:lang w:eastAsia="en-AU"/>
      </w:rPr>
      <w:drawing>
        <wp:anchor distT="0" distB="0" distL="114300" distR="114300" simplePos="0" relativeHeight="251658240" behindDoc="1" locked="0" layoutInCell="1" allowOverlap="1" wp14:anchorId="635DBCA0" wp14:editId="4E2FC66A">
          <wp:simplePos x="0" y="0"/>
          <wp:positionH relativeFrom="margin">
            <wp:align>right</wp:align>
          </wp:positionH>
          <wp:positionV relativeFrom="paragraph">
            <wp:posOffset>7620</wp:posOffset>
          </wp:positionV>
          <wp:extent cx="1837690" cy="422910"/>
          <wp:effectExtent l="0" t="0" r="0" b="0"/>
          <wp:wrapTight wrapText="bothSides">
            <wp:wrapPolygon edited="0">
              <wp:start x="0" y="0"/>
              <wp:lineTo x="0" y="20432"/>
              <wp:lineTo x="21272" y="20432"/>
              <wp:lineTo x="21272" y="0"/>
              <wp:lineTo x="0" y="0"/>
            </wp:wrapPolygon>
          </wp:wrapTight>
          <wp:docPr id="1" name="Picture 1" descr="R:\RCD\EP\Eyre_Peninsula\OperationsMgmt\CESL - Sustainable Agriculture\F.F.S. 13-18\RAP Program_2018-2023\LOGOs\NLP_logo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RCD\EP\Eyre_Peninsula\OperationsMgmt\CESL - Sustainable Agriculture\F.F.S. 13-18\RAP Program_2018-2023\LOGOs\NLP_logo_colou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7690" cy="4229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0532C">
      <w:rPr>
        <w:noProof/>
        <w:lang w:eastAsia="en-AU"/>
      </w:rPr>
      <w:drawing>
        <wp:anchor distT="0" distB="0" distL="114300" distR="114300" simplePos="0" relativeHeight="251658242" behindDoc="1" locked="0" layoutInCell="1" allowOverlap="1" wp14:anchorId="612EA27D" wp14:editId="5663B3C8">
          <wp:simplePos x="0" y="0"/>
          <wp:positionH relativeFrom="margin">
            <wp:align>left</wp:align>
          </wp:positionH>
          <wp:positionV relativeFrom="paragraph">
            <wp:posOffset>7620</wp:posOffset>
          </wp:positionV>
          <wp:extent cx="1733550" cy="444500"/>
          <wp:effectExtent l="0" t="0" r="0" b="0"/>
          <wp:wrapTight wrapText="bothSides">
            <wp:wrapPolygon edited="0">
              <wp:start x="0" y="0"/>
              <wp:lineTo x="0" y="20366"/>
              <wp:lineTo x="21363" y="20366"/>
              <wp:lineTo x="21363" y="0"/>
              <wp:lineTo x="0" y="0"/>
            </wp:wrapPolygon>
          </wp:wrapTight>
          <wp:docPr id="2" name="Picture 2" descr="C:\Users\Main\Pictures\Logos\EP Landscape Boa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in\Pictures\Logos\EP Landscape Board.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33550" cy="444500"/>
                  </a:xfrm>
                  <a:prstGeom prst="rect">
                    <a:avLst/>
                  </a:prstGeom>
                  <a:noFill/>
                  <a:ln>
                    <a:noFill/>
                  </a:ln>
                </pic:spPr>
              </pic:pic>
            </a:graphicData>
          </a:graphic>
        </wp:anchor>
      </w:drawing>
    </w:r>
    <w:r w:rsidRPr="00A0532C">
      <w:rPr>
        <w:noProof/>
        <w:lang w:eastAsia="en-AU"/>
      </w:rPr>
      <w:drawing>
        <wp:anchor distT="0" distB="0" distL="114300" distR="114300" simplePos="0" relativeHeight="251658241" behindDoc="1" locked="0" layoutInCell="1" allowOverlap="1" wp14:anchorId="5D483067" wp14:editId="09DFF9B8">
          <wp:simplePos x="0" y="0"/>
          <wp:positionH relativeFrom="margin">
            <wp:align>center</wp:align>
          </wp:positionH>
          <wp:positionV relativeFrom="paragraph">
            <wp:posOffset>75565</wp:posOffset>
          </wp:positionV>
          <wp:extent cx="1172845" cy="354965"/>
          <wp:effectExtent l="0" t="0" r="8255" b="6985"/>
          <wp:wrapTight wrapText="bothSides">
            <wp:wrapPolygon edited="0">
              <wp:start x="0" y="0"/>
              <wp:lineTo x="0" y="20866"/>
              <wp:lineTo x="21401" y="20866"/>
              <wp:lineTo x="21401" y="0"/>
              <wp:lineTo x="0" y="0"/>
            </wp:wrapPolygon>
          </wp:wrapTight>
          <wp:docPr id="3" name="Picture 3" descr="C:\Users\Main\Pictures\Logos\air-ep-logo-landscape-300dpi-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in\Pictures\Logos\air-ep-logo-landscape-300dpi-rgb.jp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172845" cy="354965"/>
                  </a:xfrm>
                  <a:prstGeom prst="rect">
                    <a:avLst/>
                  </a:prstGeom>
                  <a:noFill/>
                  <a:ln>
                    <a:noFill/>
                  </a:ln>
                </pic:spPr>
              </pic:pic>
            </a:graphicData>
          </a:graphic>
        </wp:anchor>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24C90"/>
    <w:multiLevelType w:val="hybridMultilevel"/>
    <w:tmpl w:val="01EE55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76F6FB3"/>
    <w:multiLevelType w:val="hybridMultilevel"/>
    <w:tmpl w:val="05C6CA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4147D7"/>
    <w:multiLevelType w:val="hybridMultilevel"/>
    <w:tmpl w:val="A8F8BF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C4F6931"/>
    <w:multiLevelType w:val="hybridMultilevel"/>
    <w:tmpl w:val="9F6C86E4"/>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2121389F"/>
    <w:multiLevelType w:val="hybridMultilevel"/>
    <w:tmpl w:val="CD466A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2E30ADF"/>
    <w:multiLevelType w:val="hybridMultilevel"/>
    <w:tmpl w:val="52946F00"/>
    <w:lvl w:ilvl="0" w:tplc="0C090001">
      <w:start w:val="1"/>
      <w:numFmt w:val="bullet"/>
      <w:lvlText w:val=""/>
      <w:lvlJc w:val="left"/>
      <w:pPr>
        <w:tabs>
          <w:tab w:val="num" w:pos="1080"/>
        </w:tabs>
        <w:ind w:left="1080" w:hanging="360"/>
      </w:pPr>
      <w:rPr>
        <w:rFonts w:ascii="Symbol" w:hAnsi="Symbol" w:hint="default"/>
        <w:b/>
      </w:rPr>
    </w:lvl>
    <w:lvl w:ilvl="1" w:tplc="0C090019">
      <w:start w:val="1"/>
      <w:numFmt w:val="lowerLetter"/>
      <w:lvlText w:val="%2."/>
      <w:lvlJc w:val="left"/>
      <w:pPr>
        <w:tabs>
          <w:tab w:val="num" w:pos="2247"/>
        </w:tabs>
        <w:ind w:left="2247" w:hanging="360"/>
      </w:pPr>
    </w:lvl>
    <w:lvl w:ilvl="2" w:tplc="0C09001B">
      <w:start w:val="1"/>
      <w:numFmt w:val="lowerRoman"/>
      <w:lvlText w:val="%3."/>
      <w:lvlJc w:val="right"/>
      <w:pPr>
        <w:tabs>
          <w:tab w:val="num" w:pos="2967"/>
        </w:tabs>
        <w:ind w:left="2967" w:hanging="180"/>
      </w:pPr>
    </w:lvl>
    <w:lvl w:ilvl="3" w:tplc="0C09000F" w:tentative="1">
      <w:start w:val="1"/>
      <w:numFmt w:val="decimal"/>
      <w:lvlText w:val="%4."/>
      <w:lvlJc w:val="left"/>
      <w:pPr>
        <w:tabs>
          <w:tab w:val="num" w:pos="3687"/>
        </w:tabs>
        <w:ind w:left="3687" w:hanging="360"/>
      </w:pPr>
    </w:lvl>
    <w:lvl w:ilvl="4" w:tplc="0C090019" w:tentative="1">
      <w:start w:val="1"/>
      <w:numFmt w:val="lowerLetter"/>
      <w:lvlText w:val="%5."/>
      <w:lvlJc w:val="left"/>
      <w:pPr>
        <w:tabs>
          <w:tab w:val="num" w:pos="4407"/>
        </w:tabs>
        <w:ind w:left="4407" w:hanging="360"/>
      </w:pPr>
    </w:lvl>
    <w:lvl w:ilvl="5" w:tplc="0C09001B" w:tentative="1">
      <w:start w:val="1"/>
      <w:numFmt w:val="lowerRoman"/>
      <w:lvlText w:val="%6."/>
      <w:lvlJc w:val="right"/>
      <w:pPr>
        <w:tabs>
          <w:tab w:val="num" w:pos="5127"/>
        </w:tabs>
        <w:ind w:left="5127" w:hanging="180"/>
      </w:pPr>
    </w:lvl>
    <w:lvl w:ilvl="6" w:tplc="0C09000F" w:tentative="1">
      <w:start w:val="1"/>
      <w:numFmt w:val="decimal"/>
      <w:lvlText w:val="%7."/>
      <w:lvlJc w:val="left"/>
      <w:pPr>
        <w:tabs>
          <w:tab w:val="num" w:pos="5847"/>
        </w:tabs>
        <w:ind w:left="5847" w:hanging="360"/>
      </w:pPr>
    </w:lvl>
    <w:lvl w:ilvl="7" w:tplc="0C090019" w:tentative="1">
      <w:start w:val="1"/>
      <w:numFmt w:val="lowerLetter"/>
      <w:lvlText w:val="%8."/>
      <w:lvlJc w:val="left"/>
      <w:pPr>
        <w:tabs>
          <w:tab w:val="num" w:pos="6567"/>
        </w:tabs>
        <w:ind w:left="6567" w:hanging="360"/>
      </w:pPr>
    </w:lvl>
    <w:lvl w:ilvl="8" w:tplc="0C09001B" w:tentative="1">
      <w:start w:val="1"/>
      <w:numFmt w:val="lowerRoman"/>
      <w:lvlText w:val="%9."/>
      <w:lvlJc w:val="right"/>
      <w:pPr>
        <w:tabs>
          <w:tab w:val="num" w:pos="7287"/>
        </w:tabs>
        <w:ind w:left="7287" w:hanging="180"/>
      </w:pPr>
    </w:lvl>
  </w:abstractNum>
  <w:abstractNum w:abstractNumId="6" w15:restartNumberingAfterBreak="0">
    <w:nsid w:val="27E36840"/>
    <w:multiLevelType w:val="hybridMultilevel"/>
    <w:tmpl w:val="7D941062"/>
    <w:lvl w:ilvl="0" w:tplc="68C6CE34">
      <w:start w:val="4"/>
      <w:numFmt w:val="bullet"/>
      <w:lvlText w:val="-"/>
      <w:lvlJc w:val="left"/>
      <w:pPr>
        <w:ind w:left="720" w:hanging="360"/>
      </w:pPr>
      <w:rPr>
        <w:rFonts w:ascii="Calibri" w:eastAsia="Times New Roman" w:hAnsi="Calibri"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B2A298F"/>
    <w:multiLevelType w:val="hybridMultilevel"/>
    <w:tmpl w:val="1D72FD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B481B1F"/>
    <w:multiLevelType w:val="hybridMultilevel"/>
    <w:tmpl w:val="40708E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C76796B"/>
    <w:multiLevelType w:val="hybridMultilevel"/>
    <w:tmpl w:val="7DDCC9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C2348EF"/>
    <w:multiLevelType w:val="hybridMultilevel"/>
    <w:tmpl w:val="AD1ED2BA"/>
    <w:lvl w:ilvl="0" w:tplc="0C090001">
      <w:start w:val="1"/>
      <w:numFmt w:val="bullet"/>
      <w:lvlText w:val=""/>
      <w:lvlJc w:val="left"/>
      <w:pPr>
        <w:ind w:left="3555" w:hanging="360"/>
      </w:pPr>
      <w:rPr>
        <w:rFonts w:ascii="Symbol" w:hAnsi="Symbol" w:hint="default"/>
      </w:rPr>
    </w:lvl>
    <w:lvl w:ilvl="1" w:tplc="0C090003" w:tentative="1">
      <w:start w:val="1"/>
      <w:numFmt w:val="bullet"/>
      <w:lvlText w:val="o"/>
      <w:lvlJc w:val="left"/>
      <w:pPr>
        <w:ind w:left="4275" w:hanging="360"/>
      </w:pPr>
      <w:rPr>
        <w:rFonts w:ascii="Courier New" w:hAnsi="Courier New" w:cs="Courier New" w:hint="default"/>
      </w:rPr>
    </w:lvl>
    <w:lvl w:ilvl="2" w:tplc="0C090005" w:tentative="1">
      <w:start w:val="1"/>
      <w:numFmt w:val="bullet"/>
      <w:lvlText w:val=""/>
      <w:lvlJc w:val="left"/>
      <w:pPr>
        <w:ind w:left="4995" w:hanging="360"/>
      </w:pPr>
      <w:rPr>
        <w:rFonts w:ascii="Wingdings" w:hAnsi="Wingdings" w:hint="default"/>
      </w:rPr>
    </w:lvl>
    <w:lvl w:ilvl="3" w:tplc="0C090001" w:tentative="1">
      <w:start w:val="1"/>
      <w:numFmt w:val="bullet"/>
      <w:lvlText w:val=""/>
      <w:lvlJc w:val="left"/>
      <w:pPr>
        <w:ind w:left="5715" w:hanging="360"/>
      </w:pPr>
      <w:rPr>
        <w:rFonts w:ascii="Symbol" w:hAnsi="Symbol" w:hint="default"/>
      </w:rPr>
    </w:lvl>
    <w:lvl w:ilvl="4" w:tplc="0C090003" w:tentative="1">
      <w:start w:val="1"/>
      <w:numFmt w:val="bullet"/>
      <w:lvlText w:val="o"/>
      <w:lvlJc w:val="left"/>
      <w:pPr>
        <w:ind w:left="6435" w:hanging="360"/>
      </w:pPr>
      <w:rPr>
        <w:rFonts w:ascii="Courier New" w:hAnsi="Courier New" w:cs="Courier New" w:hint="default"/>
      </w:rPr>
    </w:lvl>
    <w:lvl w:ilvl="5" w:tplc="0C090005" w:tentative="1">
      <w:start w:val="1"/>
      <w:numFmt w:val="bullet"/>
      <w:lvlText w:val=""/>
      <w:lvlJc w:val="left"/>
      <w:pPr>
        <w:ind w:left="7155" w:hanging="360"/>
      </w:pPr>
      <w:rPr>
        <w:rFonts w:ascii="Wingdings" w:hAnsi="Wingdings" w:hint="default"/>
      </w:rPr>
    </w:lvl>
    <w:lvl w:ilvl="6" w:tplc="0C090001" w:tentative="1">
      <w:start w:val="1"/>
      <w:numFmt w:val="bullet"/>
      <w:lvlText w:val=""/>
      <w:lvlJc w:val="left"/>
      <w:pPr>
        <w:ind w:left="7875" w:hanging="360"/>
      </w:pPr>
      <w:rPr>
        <w:rFonts w:ascii="Symbol" w:hAnsi="Symbol" w:hint="default"/>
      </w:rPr>
    </w:lvl>
    <w:lvl w:ilvl="7" w:tplc="0C090003" w:tentative="1">
      <w:start w:val="1"/>
      <w:numFmt w:val="bullet"/>
      <w:lvlText w:val="o"/>
      <w:lvlJc w:val="left"/>
      <w:pPr>
        <w:ind w:left="8595" w:hanging="360"/>
      </w:pPr>
      <w:rPr>
        <w:rFonts w:ascii="Courier New" w:hAnsi="Courier New" w:cs="Courier New" w:hint="default"/>
      </w:rPr>
    </w:lvl>
    <w:lvl w:ilvl="8" w:tplc="0C090005" w:tentative="1">
      <w:start w:val="1"/>
      <w:numFmt w:val="bullet"/>
      <w:lvlText w:val=""/>
      <w:lvlJc w:val="left"/>
      <w:pPr>
        <w:ind w:left="9315" w:hanging="360"/>
      </w:pPr>
      <w:rPr>
        <w:rFonts w:ascii="Wingdings" w:hAnsi="Wingdings" w:hint="default"/>
      </w:rPr>
    </w:lvl>
  </w:abstractNum>
  <w:abstractNum w:abstractNumId="11" w15:restartNumberingAfterBreak="0">
    <w:nsid w:val="4C190D4C"/>
    <w:multiLevelType w:val="hybridMultilevel"/>
    <w:tmpl w:val="A710A3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EA71CDD"/>
    <w:multiLevelType w:val="hybridMultilevel"/>
    <w:tmpl w:val="1BA6FC8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4EE91522"/>
    <w:multiLevelType w:val="singleLevel"/>
    <w:tmpl w:val="0C090001"/>
    <w:lvl w:ilvl="0">
      <w:start w:val="1"/>
      <w:numFmt w:val="bullet"/>
      <w:lvlText w:val=""/>
      <w:lvlJc w:val="left"/>
      <w:pPr>
        <w:ind w:left="720" w:hanging="360"/>
      </w:pPr>
      <w:rPr>
        <w:rFonts w:ascii="Symbol" w:hAnsi="Symbol" w:hint="default"/>
      </w:rPr>
    </w:lvl>
  </w:abstractNum>
  <w:abstractNum w:abstractNumId="14" w15:restartNumberingAfterBreak="0">
    <w:nsid w:val="51DB15E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4E75A85"/>
    <w:multiLevelType w:val="hybridMultilevel"/>
    <w:tmpl w:val="BCB4C8EA"/>
    <w:lvl w:ilvl="0" w:tplc="0C090001">
      <w:start w:val="1"/>
      <w:numFmt w:val="bullet"/>
      <w:lvlText w:val=""/>
      <w:lvlJc w:val="left"/>
      <w:pPr>
        <w:tabs>
          <w:tab w:val="num" w:pos="644"/>
        </w:tabs>
        <w:ind w:left="644" w:hanging="360"/>
      </w:pPr>
      <w:rPr>
        <w:rFonts w:ascii="Symbol" w:hAnsi="Symbol" w:hint="default"/>
        <w:b/>
      </w:rPr>
    </w:lvl>
    <w:lvl w:ilvl="1" w:tplc="0C090019">
      <w:start w:val="1"/>
      <w:numFmt w:val="lowerLetter"/>
      <w:lvlText w:val="%2."/>
      <w:lvlJc w:val="left"/>
      <w:pPr>
        <w:tabs>
          <w:tab w:val="num" w:pos="1080"/>
        </w:tabs>
        <w:ind w:left="1080" w:hanging="360"/>
      </w:pPr>
    </w:lvl>
    <w:lvl w:ilvl="2" w:tplc="0C09001B">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6" w15:restartNumberingAfterBreak="0">
    <w:nsid w:val="5CC37AAE"/>
    <w:multiLevelType w:val="hybridMultilevel"/>
    <w:tmpl w:val="5CC2F29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619A1CB9"/>
    <w:multiLevelType w:val="hybridMultilevel"/>
    <w:tmpl w:val="84008152"/>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15:restartNumberingAfterBreak="0">
    <w:nsid w:val="695B201B"/>
    <w:multiLevelType w:val="hybridMultilevel"/>
    <w:tmpl w:val="42D8BED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6A615581"/>
    <w:multiLevelType w:val="hybridMultilevel"/>
    <w:tmpl w:val="E7A42C8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4D8498C"/>
    <w:multiLevelType w:val="hybridMultilevel"/>
    <w:tmpl w:val="A9CED4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664350D"/>
    <w:multiLevelType w:val="hybridMultilevel"/>
    <w:tmpl w:val="CCF8C4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8175C4B"/>
    <w:multiLevelType w:val="hybridMultilevel"/>
    <w:tmpl w:val="CBFCFCA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79A9240D"/>
    <w:multiLevelType w:val="hybridMultilevel"/>
    <w:tmpl w:val="9740E164"/>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24" w15:restartNumberingAfterBreak="0">
    <w:nsid w:val="7A240728"/>
    <w:multiLevelType w:val="hybridMultilevel"/>
    <w:tmpl w:val="9224EE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B2A59AF"/>
    <w:multiLevelType w:val="hybridMultilevel"/>
    <w:tmpl w:val="4F1C5EB0"/>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num w:numId="1">
    <w:abstractNumId w:val="4"/>
  </w:num>
  <w:num w:numId="2">
    <w:abstractNumId w:val="6"/>
  </w:num>
  <w:num w:numId="3">
    <w:abstractNumId w:val="20"/>
  </w:num>
  <w:num w:numId="4">
    <w:abstractNumId w:val="18"/>
  </w:num>
  <w:num w:numId="5">
    <w:abstractNumId w:val="13"/>
  </w:num>
  <w:num w:numId="6">
    <w:abstractNumId w:val="17"/>
  </w:num>
  <w:num w:numId="7">
    <w:abstractNumId w:val="12"/>
  </w:num>
  <w:num w:numId="8">
    <w:abstractNumId w:val="23"/>
  </w:num>
  <w:num w:numId="9">
    <w:abstractNumId w:val="0"/>
  </w:num>
  <w:num w:numId="10">
    <w:abstractNumId w:val="9"/>
  </w:num>
  <w:num w:numId="11">
    <w:abstractNumId w:val="25"/>
  </w:num>
  <w:num w:numId="12">
    <w:abstractNumId w:val="15"/>
  </w:num>
  <w:num w:numId="13">
    <w:abstractNumId w:val="14"/>
  </w:num>
  <w:num w:numId="14">
    <w:abstractNumId w:val="10"/>
  </w:num>
  <w:num w:numId="15">
    <w:abstractNumId w:val="5"/>
  </w:num>
  <w:num w:numId="16">
    <w:abstractNumId w:val="16"/>
  </w:num>
  <w:num w:numId="17">
    <w:abstractNumId w:val="8"/>
  </w:num>
  <w:num w:numId="18">
    <w:abstractNumId w:val="2"/>
  </w:num>
  <w:num w:numId="19">
    <w:abstractNumId w:val="1"/>
  </w:num>
  <w:num w:numId="20">
    <w:abstractNumId w:val="21"/>
  </w:num>
  <w:num w:numId="21">
    <w:abstractNumId w:val="11"/>
  </w:num>
  <w:num w:numId="22">
    <w:abstractNumId w:val="7"/>
  </w:num>
  <w:num w:numId="23">
    <w:abstractNumId w:val="22"/>
  </w:num>
  <w:num w:numId="24">
    <w:abstractNumId w:val="3"/>
  </w:num>
  <w:num w:numId="25">
    <w:abstractNumId w:val="24"/>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71D5"/>
    <w:rsid w:val="00000850"/>
    <w:rsid w:val="00010792"/>
    <w:rsid w:val="00014591"/>
    <w:rsid w:val="00017469"/>
    <w:rsid w:val="00022A0B"/>
    <w:rsid w:val="00037C61"/>
    <w:rsid w:val="00050409"/>
    <w:rsid w:val="0006117E"/>
    <w:rsid w:val="0007270D"/>
    <w:rsid w:val="00084165"/>
    <w:rsid w:val="00084A6A"/>
    <w:rsid w:val="000A2725"/>
    <w:rsid w:val="000B7D2D"/>
    <w:rsid w:val="00135851"/>
    <w:rsid w:val="0017370B"/>
    <w:rsid w:val="00174D5D"/>
    <w:rsid w:val="0019347C"/>
    <w:rsid w:val="001A62EB"/>
    <w:rsid w:val="001A7C0E"/>
    <w:rsid w:val="001B18FD"/>
    <w:rsid w:val="001F05A2"/>
    <w:rsid w:val="001F1C38"/>
    <w:rsid w:val="001F53AF"/>
    <w:rsid w:val="00203581"/>
    <w:rsid w:val="00204BB4"/>
    <w:rsid w:val="00213A45"/>
    <w:rsid w:val="002573DF"/>
    <w:rsid w:val="00273D24"/>
    <w:rsid w:val="00280229"/>
    <w:rsid w:val="0029369E"/>
    <w:rsid w:val="002D118C"/>
    <w:rsid w:val="002F3210"/>
    <w:rsid w:val="00313538"/>
    <w:rsid w:val="003549B9"/>
    <w:rsid w:val="003718F2"/>
    <w:rsid w:val="00373627"/>
    <w:rsid w:val="00375F45"/>
    <w:rsid w:val="00376DC5"/>
    <w:rsid w:val="00395DF6"/>
    <w:rsid w:val="003C6967"/>
    <w:rsid w:val="003F5725"/>
    <w:rsid w:val="0040237C"/>
    <w:rsid w:val="00404530"/>
    <w:rsid w:val="00422F58"/>
    <w:rsid w:val="004347EA"/>
    <w:rsid w:val="004527FA"/>
    <w:rsid w:val="004A0DC0"/>
    <w:rsid w:val="004B22F8"/>
    <w:rsid w:val="004B42E3"/>
    <w:rsid w:val="004B58A7"/>
    <w:rsid w:val="004E7176"/>
    <w:rsid w:val="00507ABC"/>
    <w:rsid w:val="005107FD"/>
    <w:rsid w:val="00511705"/>
    <w:rsid w:val="00530EFA"/>
    <w:rsid w:val="00535525"/>
    <w:rsid w:val="005548DB"/>
    <w:rsid w:val="00574956"/>
    <w:rsid w:val="0058339F"/>
    <w:rsid w:val="0058417B"/>
    <w:rsid w:val="005841E2"/>
    <w:rsid w:val="00586808"/>
    <w:rsid w:val="005B26D9"/>
    <w:rsid w:val="005B29B4"/>
    <w:rsid w:val="005E1E89"/>
    <w:rsid w:val="005E3BBF"/>
    <w:rsid w:val="00601606"/>
    <w:rsid w:val="00647A65"/>
    <w:rsid w:val="00667830"/>
    <w:rsid w:val="0069051B"/>
    <w:rsid w:val="006B2077"/>
    <w:rsid w:val="006B6D91"/>
    <w:rsid w:val="006D0620"/>
    <w:rsid w:val="006D18C2"/>
    <w:rsid w:val="006F1B31"/>
    <w:rsid w:val="006F76F8"/>
    <w:rsid w:val="00700802"/>
    <w:rsid w:val="0070207A"/>
    <w:rsid w:val="00703251"/>
    <w:rsid w:val="0072011A"/>
    <w:rsid w:val="007402BE"/>
    <w:rsid w:val="00744A90"/>
    <w:rsid w:val="00761102"/>
    <w:rsid w:val="00762F31"/>
    <w:rsid w:val="00792BF9"/>
    <w:rsid w:val="007A4B27"/>
    <w:rsid w:val="00800B3D"/>
    <w:rsid w:val="00807C44"/>
    <w:rsid w:val="008268F1"/>
    <w:rsid w:val="008276FE"/>
    <w:rsid w:val="0083181A"/>
    <w:rsid w:val="008374CA"/>
    <w:rsid w:val="0085235B"/>
    <w:rsid w:val="00872928"/>
    <w:rsid w:val="00884F0F"/>
    <w:rsid w:val="00887192"/>
    <w:rsid w:val="00894025"/>
    <w:rsid w:val="008D1910"/>
    <w:rsid w:val="0090431A"/>
    <w:rsid w:val="00913236"/>
    <w:rsid w:val="00917BD8"/>
    <w:rsid w:val="00924BFC"/>
    <w:rsid w:val="00926122"/>
    <w:rsid w:val="00930308"/>
    <w:rsid w:val="009454F1"/>
    <w:rsid w:val="00964623"/>
    <w:rsid w:val="00965A75"/>
    <w:rsid w:val="0096692E"/>
    <w:rsid w:val="009746CA"/>
    <w:rsid w:val="00975328"/>
    <w:rsid w:val="00987D57"/>
    <w:rsid w:val="009937F3"/>
    <w:rsid w:val="009A4EB8"/>
    <w:rsid w:val="009D14E0"/>
    <w:rsid w:val="00A0159F"/>
    <w:rsid w:val="00A0532C"/>
    <w:rsid w:val="00A3343A"/>
    <w:rsid w:val="00A351A4"/>
    <w:rsid w:val="00A401A2"/>
    <w:rsid w:val="00A53C91"/>
    <w:rsid w:val="00A67686"/>
    <w:rsid w:val="00A75618"/>
    <w:rsid w:val="00A84D76"/>
    <w:rsid w:val="00A870FA"/>
    <w:rsid w:val="00AA08DF"/>
    <w:rsid w:val="00AA563F"/>
    <w:rsid w:val="00AA7995"/>
    <w:rsid w:val="00AB1738"/>
    <w:rsid w:val="00AC640F"/>
    <w:rsid w:val="00AD2731"/>
    <w:rsid w:val="00B01B94"/>
    <w:rsid w:val="00B04BD5"/>
    <w:rsid w:val="00B104DE"/>
    <w:rsid w:val="00B14545"/>
    <w:rsid w:val="00B55976"/>
    <w:rsid w:val="00B61CCC"/>
    <w:rsid w:val="00B64DF9"/>
    <w:rsid w:val="00B72A03"/>
    <w:rsid w:val="00B8333B"/>
    <w:rsid w:val="00B83A9C"/>
    <w:rsid w:val="00B9259C"/>
    <w:rsid w:val="00B959BC"/>
    <w:rsid w:val="00BA4DCF"/>
    <w:rsid w:val="00BC17D3"/>
    <w:rsid w:val="00BD0A58"/>
    <w:rsid w:val="00BE6F80"/>
    <w:rsid w:val="00C12F6C"/>
    <w:rsid w:val="00C2668A"/>
    <w:rsid w:val="00C65E11"/>
    <w:rsid w:val="00C7506D"/>
    <w:rsid w:val="00C77956"/>
    <w:rsid w:val="00C832EE"/>
    <w:rsid w:val="00C921B1"/>
    <w:rsid w:val="00CA6E2C"/>
    <w:rsid w:val="00CB7B5E"/>
    <w:rsid w:val="00CC3942"/>
    <w:rsid w:val="00CC3BAD"/>
    <w:rsid w:val="00CC5E1D"/>
    <w:rsid w:val="00CE12A9"/>
    <w:rsid w:val="00CF49DC"/>
    <w:rsid w:val="00D01FAA"/>
    <w:rsid w:val="00D17A44"/>
    <w:rsid w:val="00D225C1"/>
    <w:rsid w:val="00D470F3"/>
    <w:rsid w:val="00D62B87"/>
    <w:rsid w:val="00D64E4D"/>
    <w:rsid w:val="00D652A9"/>
    <w:rsid w:val="00D96B7D"/>
    <w:rsid w:val="00DA5635"/>
    <w:rsid w:val="00DC3090"/>
    <w:rsid w:val="00DD13BD"/>
    <w:rsid w:val="00DD4713"/>
    <w:rsid w:val="00DF6D07"/>
    <w:rsid w:val="00E0465C"/>
    <w:rsid w:val="00E11C3B"/>
    <w:rsid w:val="00E271B6"/>
    <w:rsid w:val="00E365F7"/>
    <w:rsid w:val="00E41302"/>
    <w:rsid w:val="00E63260"/>
    <w:rsid w:val="00EE7890"/>
    <w:rsid w:val="00EF5EE9"/>
    <w:rsid w:val="00F07F12"/>
    <w:rsid w:val="00F2106A"/>
    <w:rsid w:val="00F40ACA"/>
    <w:rsid w:val="00F42F04"/>
    <w:rsid w:val="00F464CA"/>
    <w:rsid w:val="00F571D5"/>
    <w:rsid w:val="00F705A5"/>
    <w:rsid w:val="00FA5895"/>
    <w:rsid w:val="00FB2B0F"/>
    <w:rsid w:val="00FB3132"/>
    <w:rsid w:val="00FD7701"/>
    <w:rsid w:val="00FE7ABD"/>
    <w:rsid w:val="00FF183F"/>
    <w:rsid w:val="00FF6BC5"/>
    <w:rsid w:val="57E70FC0"/>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A0A8084"/>
  <w15:docId w15:val="{F2F59AC3-EBF3-4EF1-9ADE-47B9C96ED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E11"/>
  </w:style>
  <w:style w:type="paragraph" w:styleId="Heading2">
    <w:name w:val="heading 2"/>
    <w:basedOn w:val="Normal"/>
    <w:next w:val="Normal"/>
    <w:link w:val="Heading2Char"/>
    <w:qFormat/>
    <w:rsid w:val="00010792"/>
    <w:pPr>
      <w:keepNext/>
      <w:spacing w:after="0" w:line="240" w:lineRule="auto"/>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qFormat/>
    <w:rsid w:val="00010792"/>
    <w:pPr>
      <w:keepNext/>
      <w:spacing w:after="0" w:line="240" w:lineRule="auto"/>
      <w:outlineLvl w:val="2"/>
    </w:pPr>
    <w:rPr>
      <w:rFonts w:ascii="Arial Narrow" w:eastAsia="Times New Roman" w:hAnsi="Arial Narrow" w:cs="Arial"/>
      <w:i/>
      <w:iCs/>
      <w:sz w:val="24"/>
      <w:szCs w:val="24"/>
    </w:rPr>
  </w:style>
  <w:style w:type="paragraph" w:styleId="Heading6">
    <w:name w:val="heading 6"/>
    <w:basedOn w:val="Normal"/>
    <w:next w:val="Normal"/>
    <w:link w:val="Heading6Char"/>
    <w:uiPriority w:val="9"/>
    <w:semiHidden/>
    <w:unhideWhenUsed/>
    <w:qFormat/>
    <w:rsid w:val="00FA5895"/>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1606"/>
    <w:pPr>
      <w:ind w:left="720"/>
      <w:contextualSpacing/>
    </w:pPr>
  </w:style>
  <w:style w:type="table" w:styleId="TableGrid">
    <w:name w:val="Table Grid"/>
    <w:basedOn w:val="TableNormal"/>
    <w:uiPriority w:val="39"/>
    <w:rsid w:val="008729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F1B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1B31"/>
    <w:rPr>
      <w:rFonts w:ascii="Segoe UI" w:hAnsi="Segoe UI" w:cs="Segoe UI"/>
      <w:sz w:val="18"/>
      <w:szCs w:val="18"/>
    </w:rPr>
  </w:style>
  <w:style w:type="paragraph" w:customStyle="1" w:styleId="gmail-msobodytext3">
    <w:name w:val="gmail-msobodytext3"/>
    <w:basedOn w:val="Normal"/>
    <w:rsid w:val="00BC17D3"/>
    <w:pPr>
      <w:spacing w:before="100" w:beforeAutospacing="1" w:after="100" w:afterAutospacing="1" w:line="240" w:lineRule="auto"/>
    </w:pPr>
    <w:rPr>
      <w:rFonts w:ascii="Times New Roman" w:hAnsi="Times New Roman" w:cs="Times New Roman"/>
      <w:sz w:val="24"/>
      <w:szCs w:val="24"/>
      <w:lang w:eastAsia="en-AU"/>
    </w:rPr>
  </w:style>
  <w:style w:type="character" w:customStyle="1" w:styleId="Heading2Char">
    <w:name w:val="Heading 2 Char"/>
    <w:basedOn w:val="DefaultParagraphFont"/>
    <w:link w:val="Heading2"/>
    <w:rsid w:val="00010792"/>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010792"/>
    <w:rPr>
      <w:rFonts w:ascii="Arial Narrow" w:eastAsia="Times New Roman" w:hAnsi="Arial Narrow" w:cs="Arial"/>
      <w:i/>
      <w:iCs/>
      <w:sz w:val="24"/>
      <w:szCs w:val="24"/>
    </w:rPr>
  </w:style>
  <w:style w:type="character" w:styleId="Hyperlink">
    <w:name w:val="Hyperlink"/>
    <w:basedOn w:val="DefaultParagraphFont"/>
    <w:uiPriority w:val="99"/>
    <w:unhideWhenUsed/>
    <w:rsid w:val="00395DF6"/>
    <w:rPr>
      <w:color w:val="0563C1" w:themeColor="hyperlink"/>
      <w:u w:val="single"/>
    </w:rPr>
  </w:style>
  <w:style w:type="character" w:customStyle="1" w:styleId="Heading6Char">
    <w:name w:val="Heading 6 Char"/>
    <w:basedOn w:val="DefaultParagraphFont"/>
    <w:link w:val="Heading6"/>
    <w:uiPriority w:val="9"/>
    <w:semiHidden/>
    <w:rsid w:val="00FA5895"/>
    <w:rPr>
      <w:rFonts w:asciiTheme="majorHAnsi" w:eastAsiaTheme="majorEastAsia" w:hAnsiTheme="majorHAnsi" w:cstheme="majorBidi"/>
      <w:color w:val="1F4D78" w:themeColor="accent1" w:themeShade="7F"/>
    </w:rPr>
  </w:style>
  <w:style w:type="paragraph" w:styleId="Footer">
    <w:name w:val="footer"/>
    <w:basedOn w:val="Normal"/>
    <w:link w:val="FooterChar"/>
    <w:uiPriority w:val="99"/>
    <w:unhideWhenUsed/>
    <w:rsid w:val="00FA58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5895"/>
  </w:style>
  <w:style w:type="paragraph" w:styleId="Header">
    <w:name w:val="header"/>
    <w:basedOn w:val="Normal"/>
    <w:link w:val="HeaderChar"/>
    <w:uiPriority w:val="99"/>
    <w:unhideWhenUsed/>
    <w:rsid w:val="00FA58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5895"/>
  </w:style>
  <w:style w:type="character" w:styleId="CommentReference">
    <w:name w:val="annotation reference"/>
    <w:basedOn w:val="DefaultParagraphFont"/>
    <w:uiPriority w:val="99"/>
    <w:semiHidden/>
    <w:unhideWhenUsed/>
    <w:rsid w:val="006D0620"/>
    <w:rPr>
      <w:sz w:val="16"/>
      <w:szCs w:val="16"/>
    </w:rPr>
  </w:style>
  <w:style w:type="paragraph" w:styleId="CommentText">
    <w:name w:val="annotation text"/>
    <w:basedOn w:val="Normal"/>
    <w:link w:val="CommentTextChar"/>
    <w:uiPriority w:val="99"/>
    <w:semiHidden/>
    <w:unhideWhenUsed/>
    <w:rsid w:val="006D0620"/>
    <w:pPr>
      <w:spacing w:line="240" w:lineRule="auto"/>
    </w:pPr>
    <w:rPr>
      <w:sz w:val="20"/>
      <w:szCs w:val="20"/>
    </w:rPr>
  </w:style>
  <w:style w:type="character" w:customStyle="1" w:styleId="CommentTextChar">
    <w:name w:val="Comment Text Char"/>
    <w:basedOn w:val="DefaultParagraphFont"/>
    <w:link w:val="CommentText"/>
    <w:uiPriority w:val="99"/>
    <w:semiHidden/>
    <w:rsid w:val="006D0620"/>
    <w:rPr>
      <w:sz w:val="20"/>
      <w:szCs w:val="20"/>
    </w:rPr>
  </w:style>
  <w:style w:type="paragraph" w:styleId="CommentSubject">
    <w:name w:val="annotation subject"/>
    <w:basedOn w:val="CommentText"/>
    <w:next w:val="CommentText"/>
    <w:link w:val="CommentSubjectChar"/>
    <w:uiPriority w:val="99"/>
    <w:semiHidden/>
    <w:unhideWhenUsed/>
    <w:rsid w:val="006D0620"/>
    <w:rPr>
      <w:b/>
      <w:bCs/>
    </w:rPr>
  </w:style>
  <w:style w:type="character" w:customStyle="1" w:styleId="CommentSubjectChar">
    <w:name w:val="Comment Subject Char"/>
    <w:basedOn w:val="CommentTextChar"/>
    <w:link w:val="CommentSubject"/>
    <w:uiPriority w:val="99"/>
    <w:semiHidden/>
    <w:rsid w:val="006D0620"/>
    <w:rPr>
      <w:b/>
      <w:bCs/>
      <w:sz w:val="20"/>
      <w:szCs w:val="20"/>
    </w:rPr>
  </w:style>
  <w:style w:type="paragraph" w:styleId="Revision">
    <w:name w:val="Revision"/>
    <w:hidden/>
    <w:uiPriority w:val="99"/>
    <w:semiHidden/>
    <w:rsid w:val="003C6967"/>
    <w:pPr>
      <w:spacing w:after="0" w:line="240" w:lineRule="auto"/>
    </w:pPr>
  </w:style>
  <w:style w:type="character" w:styleId="UnresolvedMention">
    <w:name w:val="Unresolved Mention"/>
    <w:basedOn w:val="DefaultParagraphFont"/>
    <w:uiPriority w:val="99"/>
    <w:semiHidden/>
    <w:unhideWhenUsed/>
    <w:rsid w:val="00807C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8075963">
      <w:bodyDiv w:val="1"/>
      <w:marLeft w:val="0"/>
      <w:marRight w:val="0"/>
      <w:marTop w:val="0"/>
      <w:marBottom w:val="0"/>
      <w:divBdr>
        <w:top w:val="none" w:sz="0" w:space="0" w:color="auto"/>
        <w:left w:val="none" w:sz="0" w:space="0" w:color="auto"/>
        <w:bottom w:val="none" w:sz="0" w:space="0" w:color="auto"/>
        <w:right w:val="none" w:sz="0" w:space="0" w:color="auto"/>
      </w:divBdr>
    </w:div>
    <w:div w:id="1425960683">
      <w:bodyDiv w:val="1"/>
      <w:marLeft w:val="0"/>
      <w:marRight w:val="0"/>
      <w:marTop w:val="0"/>
      <w:marBottom w:val="0"/>
      <w:divBdr>
        <w:top w:val="none" w:sz="0" w:space="0" w:color="auto"/>
        <w:left w:val="none" w:sz="0" w:space="0" w:color="auto"/>
        <w:bottom w:val="none" w:sz="0" w:space="0" w:color="auto"/>
        <w:right w:val="none" w:sz="0" w:space="0" w:color="auto"/>
      </w:divBdr>
    </w:div>
    <w:div w:id="2074547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sag@airep.com.a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usag@airep.com.a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andscape.sa.gov.au/ep/get-involved/grants-and-fundin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ary.crawford@sa.gov.au" TargetMode="External"/><Relationship Id="rId4" Type="http://schemas.openxmlformats.org/officeDocument/2006/relationships/settings" Target="settings.xml"/><Relationship Id="rId9" Type="http://schemas.openxmlformats.org/officeDocument/2006/relationships/hyperlink" Target="http://www.landscape.sa.gov.au/ep"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B074E0-C93B-49BC-A7F8-31FE03B4E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5</Pages>
  <Words>1942</Words>
  <Characters>11073</Characters>
  <Application>Microsoft Office Word</Application>
  <DocSecurity>0</DocSecurity>
  <Lines>92</Lines>
  <Paragraphs>25</Paragraphs>
  <ScaleCrop>false</ScaleCrop>
  <Company>DEWNR</Company>
  <LinksUpToDate>false</LinksUpToDate>
  <CharactersWithSpaces>12990</CharactersWithSpaces>
  <SharedDoc>false</SharedDoc>
  <HLinks>
    <vt:vector size="42" baseType="variant">
      <vt:variant>
        <vt:i4>589949</vt:i4>
      </vt:variant>
      <vt:variant>
        <vt:i4>18</vt:i4>
      </vt:variant>
      <vt:variant>
        <vt:i4>0</vt:i4>
      </vt:variant>
      <vt:variant>
        <vt:i4>5</vt:i4>
      </vt:variant>
      <vt:variant>
        <vt:lpwstr>mailto:susag@airep.com.au</vt:lpwstr>
      </vt:variant>
      <vt:variant>
        <vt:lpwstr/>
      </vt:variant>
      <vt:variant>
        <vt:i4>5308457</vt:i4>
      </vt:variant>
      <vt:variant>
        <vt:i4>15</vt:i4>
      </vt:variant>
      <vt:variant>
        <vt:i4>0</vt:i4>
      </vt:variant>
      <vt:variant>
        <vt:i4>5</vt:i4>
      </vt:variant>
      <vt:variant>
        <vt:lpwstr>mailto:eo@airep.com.au</vt:lpwstr>
      </vt:variant>
      <vt:variant>
        <vt:lpwstr/>
      </vt:variant>
      <vt:variant>
        <vt:i4>4521991</vt:i4>
      </vt:variant>
      <vt:variant>
        <vt:i4>12</vt:i4>
      </vt:variant>
      <vt:variant>
        <vt:i4>0</vt:i4>
      </vt:variant>
      <vt:variant>
        <vt:i4>5</vt:i4>
      </vt:variant>
      <vt:variant>
        <vt:lpwstr>http://www.landscape.sa.gov.au/ep/get-involved/grants-and-funding</vt:lpwstr>
      </vt:variant>
      <vt:variant>
        <vt:lpwstr/>
      </vt:variant>
      <vt:variant>
        <vt:i4>3407893</vt:i4>
      </vt:variant>
      <vt:variant>
        <vt:i4>9</vt:i4>
      </vt:variant>
      <vt:variant>
        <vt:i4>0</vt:i4>
      </vt:variant>
      <vt:variant>
        <vt:i4>5</vt:i4>
      </vt:variant>
      <vt:variant>
        <vt:lpwstr>mailto:mary.crawford@sa.gov.au</vt:lpwstr>
      </vt:variant>
      <vt:variant>
        <vt:lpwstr/>
      </vt:variant>
      <vt:variant>
        <vt:i4>5374038</vt:i4>
      </vt:variant>
      <vt:variant>
        <vt:i4>6</vt:i4>
      </vt:variant>
      <vt:variant>
        <vt:i4>0</vt:i4>
      </vt:variant>
      <vt:variant>
        <vt:i4>5</vt:i4>
      </vt:variant>
      <vt:variant>
        <vt:lpwstr>http://www.landscape.sa.gov.au/ep</vt:lpwstr>
      </vt:variant>
      <vt:variant>
        <vt:lpwstr/>
      </vt:variant>
      <vt:variant>
        <vt:i4>589949</vt:i4>
      </vt:variant>
      <vt:variant>
        <vt:i4>3</vt:i4>
      </vt:variant>
      <vt:variant>
        <vt:i4>0</vt:i4>
      </vt:variant>
      <vt:variant>
        <vt:i4>5</vt:i4>
      </vt:variant>
      <vt:variant>
        <vt:lpwstr>mailto:susag@airep.com.au</vt:lpwstr>
      </vt:variant>
      <vt:variant>
        <vt:lpwstr/>
      </vt:variant>
      <vt:variant>
        <vt:i4>5701647</vt:i4>
      </vt:variant>
      <vt:variant>
        <vt:i4>0</vt:i4>
      </vt:variant>
      <vt:variant>
        <vt:i4>0</vt:i4>
      </vt:variant>
      <vt:variant>
        <vt:i4>5</vt:i4>
      </vt:variant>
      <vt:variant>
        <vt:lpwstr>https://landscape.sa.gov.au/ep/about-us/landcape-plan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Crawford</dc:creator>
  <cp:keywords/>
  <dc:description/>
  <cp:lastModifiedBy>Naomi Scholz</cp:lastModifiedBy>
  <cp:revision>3</cp:revision>
  <cp:lastPrinted>2019-03-04T03:33:00Z</cp:lastPrinted>
  <dcterms:created xsi:type="dcterms:W3CDTF">2021-09-29T02:08:00Z</dcterms:created>
  <dcterms:modified xsi:type="dcterms:W3CDTF">2021-09-29T03:41:00Z</dcterms:modified>
</cp:coreProperties>
</file>